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14:paraId="1545856B" w14:textId="77777777" w:rsidR="00B95CD3" w:rsidRDefault="00374313">
      <w:pPr>
        <w:jc w:val="center"/>
      </w:pPr>
      <w:r>
        <w:rPr>
          <w:noProof/>
        </w:rPr>
        <w:drawing>
          <wp:inline distT="114300" distB="114300" distL="114300" distR="114300" wp14:anchorId="112455FE" wp14:editId="3A03ABCB">
            <wp:extent cx="4181475" cy="838200"/>
            <wp:effectExtent l="0" t="0" r="0" b="0"/>
            <wp:docPr id="1" name="image00.png"/>
            <wp:cNvGraphicFramePr/>
            <a:graphic xmlns:a="http://schemas.openxmlformats.org/drawingml/2006/main">
              <a:graphicData uri="http://schemas.openxmlformats.org/drawingml/2006/picture">
                <pic:pic xmlns:pic="http://schemas.openxmlformats.org/drawingml/2006/picture">
                  <pic:nvPicPr>
                    <pic:cNvPr id="0" name="image00.png"/>
                    <pic:cNvPicPr preferRelativeResize="0"/>
                  </pic:nvPicPr>
                  <pic:blipFill>
                    <a:blip r:embed="rId8"/>
                    <a:srcRect/>
                    <a:stretch>
                      <a:fillRect/>
                    </a:stretch>
                  </pic:blipFill>
                  <pic:spPr>
                    <a:xfrm>
                      <a:off x="0" y="0"/>
                      <a:ext cx="4181475" cy="838200"/>
                    </a:xfrm>
                    <a:prstGeom prst="rect">
                      <a:avLst/>
                    </a:prstGeom>
                    <a:ln/>
                  </pic:spPr>
                </pic:pic>
              </a:graphicData>
            </a:graphic>
          </wp:inline>
        </w:drawing>
      </w:r>
    </w:p>
    <w:p w14:paraId="271C10CC" w14:textId="77777777" w:rsidR="00B95CD3" w:rsidRDefault="00374313">
      <w:pPr>
        <w:jc w:val="center"/>
      </w:pPr>
      <w:r>
        <w:t xml:space="preserve"> </w:t>
      </w:r>
    </w:p>
    <w:p w14:paraId="7ABD1B0D" w14:textId="77777777" w:rsidR="00B95CD3" w:rsidRDefault="00374313">
      <w:pPr>
        <w:jc w:val="center"/>
      </w:pPr>
      <w:r>
        <w:rPr>
          <w:b/>
          <w:sz w:val="26"/>
        </w:rPr>
        <w:t>University of Colorado Student Government</w:t>
      </w:r>
    </w:p>
    <w:p w14:paraId="43C3C3B9" w14:textId="77777777" w:rsidR="00B95CD3" w:rsidRDefault="00374313">
      <w:pPr>
        <w:jc w:val="center"/>
      </w:pPr>
      <w:r>
        <w:rPr>
          <w:b/>
          <w:sz w:val="26"/>
        </w:rPr>
        <w:t>Legislative Council</w:t>
      </w:r>
      <w:r>
        <w:rPr>
          <w:rFonts w:ascii="Times New Roman" w:eastAsia="Times New Roman" w:hAnsi="Times New Roman" w:cs="Times New Roman"/>
          <w:b/>
          <w:sz w:val="26"/>
        </w:rPr>
        <w:tab/>
      </w:r>
    </w:p>
    <w:p w14:paraId="48386FBE" w14:textId="77777777" w:rsidR="00B95CD3" w:rsidRDefault="00374313">
      <w:pPr>
        <w:jc w:val="both"/>
      </w:pPr>
      <w:r>
        <w:rPr>
          <w:rFonts w:ascii="Times New Roman" w:eastAsia="Times New Roman" w:hAnsi="Times New Roman" w:cs="Times New Roman"/>
          <w:b/>
          <w:sz w:val="26"/>
        </w:rPr>
        <w:t xml:space="preserve"> </w:t>
      </w:r>
    </w:p>
    <w:p w14:paraId="38239634" w14:textId="77777777" w:rsidR="00B95CD3" w:rsidRDefault="00374313">
      <w:pPr>
        <w:jc w:val="both"/>
      </w:pPr>
      <w:r>
        <w:rPr>
          <w:rFonts w:ascii="Times New Roman" w:eastAsia="Times New Roman" w:hAnsi="Times New Roman" w:cs="Times New Roman"/>
          <w:b/>
          <w:sz w:val="26"/>
        </w:rPr>
        <w:t>April 3</w:t>
      </w:r>
      <w:r>
        <w:rPr>
          <w:rFonts w:ascii="Times New Roman" w:eastAsia="Times New Roman" w:hAnsi="Times New Roman" w:cs="Times New Roman"/>
          <w:b/>
          <w:sz w:val="26"/>
          <w:vertAlign w:val="superscript"/>
        </w:rPr>
        <w:t>rd</w:t>
      </w:r>
      <w:r>
        <w:rPr>
          <w:rFonts w:ascii="Times New Roman" w:eastAsia="Times New Roman" w:hAnsi="Times New Roman" w:cs="Times New Roman"/>
          <w:b/>
          <w:sz w:val="26"/>
        </w:rPr>
        <w:t xml:space="preserve">, 2014                             </w:t>
      </w:r>
      <w:r>
        <w:rPr>
          <w:rFonts w:ascii="Times New Roman" w:eastAsia="Times New Roman" w:hAnsi="Times New Roman" w:cs="Times New Roman"/>
          <w:b/>
          <w:sz w:val="26"/>
        </w:rPr>
        <w:tab/>
        <w:t xml:space="preserve">80 LCR 09 — Supporting HR 1449 CHIA    </w:t>
      </w:r>
      <w:r>
        <w:rPr>
          <w:rFonts w:ascii="Times New Roman" w:eastAsia="Times New Roman" w:hAnsi="Times New Roman" w:cs="Times New Roman"/>
          <w:b/>
          <w:sz w:val="26"/>
        </w:rPr>
        <w:tab/>
      </w:r>
    </w:p>
    <w:p w14:paraId="48461BFC" w14:textId="77777777" w:rsidR="00B95CD3" w:rsidRDefault="00374313">
      <w:r>
        <w:rPr>
          <w:rFonts w:ascii="Times New Roman" w:eastAsia="Times New Roman" w:hAnsi="Times New Roman" w:cs="Times New Roman"/>
          <w:b/>
          <w:sz w:val="26"/>
        </w:rPr>
        <w:t>Sponsored by:</w:t>
      </w:r>
    </w:p>
    <w:p w14:paraId="44AC7D3F" w14:textId="77777777" w:rsidR="00B95CD3" w:rsidRDefault="00374313">
      <w:r>
        <w:rPr>
          <w:rFonts w:ascii="Times New Roman" w:eastAsia="Times New Roman" w:hAnsi="Times New Roman" w:cs="Times New Roman"/>
          <w:b/>
          <w:sz w:val="26"/>
        </w:rPr>
        <w:t xml:space="preserve">Mitchell Fenton   </w:t>
      </w:r>
      <w:r>
        <w:rPr>
          <w:rFonts w:ascii="Times New Roman" w:eastAsia="Times New Roman" w:hAnsi="Times New Roman" w:cs="Times New Roman"/>
          <w:b/>
          <w:sz w:val="26"/>
        </w:rPr>
        <w:tab/>
        <w:t xml:space="preserve">                                </w:t>
      </w:r>
      <w:r>
        <w:rPr>
          <w:rFonts w:ascii="Times New Roman" w:eastAsia="Times New Roman" w:hAnsi="Times New Roman" w:cs="Times New Roman"/>
          <w:b/>
          <w:sz w:val="26"/>
        </w:rPr>
        <w:tab/>
        <w:t>CUSG Representative at Large</w:t>
      </w:r>
    </w:p>
    <w:p w14:paraId="284DA68A" w14:textId="77777777" w:rsidR="00B95CD3" w:rsidRDefault="00374313">
      <w:r>
        <w:rPr>
          <w:rFonts w:ascii="Times New Roman" w:eastAsia="Times New Roman" w:hAnsi="Times New Roman" w:cs="Times New Roman"/>
          <w:b/>
          <w:sz w:val="26"/>
        </w:rPr>
        <w:t xml:space="preserve">William </w:t>
      </w:r>
      <w:proofErr w:type="spellStart"/>
      <w:r>
        <w:rPr>
          <w:rFonts w:ascii="Times New Roman" w:eastAsia="Times New Roman" w:hAnsi="Times New Roman" w:cs="Times New Roman"/>
          <w:b/>
          <w:sz w:val="26"/>
        </w:rPr>
        <w:t>Silkman</w:t>
      </w:r>
      <w:proofErr w:type="spellEnd"/>
      <w:r>
        <w:rPr>
          <w:rFonts w:ascii="Times New Roman" w:eastAsia="Times New Roman" w:hAnsi="Times New Roman" w:cs="Times New Roman"/>
          <w:b/>
          <w:sz w:val="26"/>
        </w:rPr>
        <w:t xml:space="preserve"> </w:t>
      </w:r>
      <w:r>
        <w:rPr>
          <w:rFonts w:ascii="Times New Roman" w:eastAsia="Times New Roman" w:hAnsi="Times New Roman" w:cs="Times New Roman"/>
          <w:b/>
          <w:sz w:val="26"/>
        </w:rPr>
        <w:tab/>
        <w:t xml:space="preserve">                                </w:t>
      </w:r>
      <w:r>
        <w:rPr>
          <w:rFonts w:ascii="Times New Roman" w:eastAsia="Times New Roman" w:hAnsi="Times New Roman" w:cs="Times New Roman"/>
          <w:b/>
          <w:sz w:val="26"/>
        </w:rPr>
        <w:tab/>
        <w:t>CUSG Finance Board Vice Chair</w:t>
      </w:r>
    </w:p>
    <w:p w14:paraId="45FACF01" w14:textId="77777777" w:rsidR="00B95CD3" w:rsidRDefault="00374313">
      <w:r>
        <w:t xml:space="preserve"> </w:t>
      </w:r>
    </w:p>
    <w:p w14:paraId="41E42F28" w14:textId="77777777" w:rsidR="00B95CD3" w:rsidRDefault="00374313">
      <w:r>
        <w:rPr>
          <w:rFonts w:ascii="Times New Roman" w:eastAsia="Times New Roman" w:hAnsi="Times New Roman" w:cs="Times New Roman"/>
          <w:b/>
          <w:sz w:val="26"/>
        </w:rPr>
        <w:t xml:space="preserve">Authored By: </w:t>
      </w:r>
    </w:p>
    <w:p w14:paraId="69F1EA8B" w14:textId="77777777" w:rsidR="00B95CD3" w:rsidRDefault="00374313">
      <w:r>
        <w:rPr>
          <w:rFonts w:ascii="Times New Roman" w:eastAsia="Times New Roman" w:hAnsi="Times New Roman" w:cs="Times New Roman"/>
          <w:b/>
          <w:sz w:val="26"/>
        </w:rPr>
        <w:t xml:space="preserve">Jake Bornstein  </w:t>
      </w:r>
      <w:r>
        <w:rPr>
          <w:rFonts w:ascii="Times New Roman" w:eastAsia="Times New Roman" w:hAnsi="Times New Roman" w:cs="Times New Roman"/>
          <w:b/>
          <w:sz w:val="26"/>
        </w:rPr>
        <w:tab/>
        <w:t xml:space="preserve">   </w:t>
      </w:r>
      <w:r w:rsidR="00A2334B">
        <w:rPr>
          <w:rFonts w:ascii="Times New Roman" w:eastAsia="Times New Roman" w:hAnsi="Times New Roman" w:cs="Times New Roman"/>
          <w:b/>
          <w:sz w:val="26"/>
        </w:rPr>
        <w:t xml:space="preserve">                               </w:t>
      </w:r>
      <w:r>
        <w:rPr>
          <w:rFonts w:ascii="Times New Roman" w:eastAsia="Times New Roman" w:hAnsi="Times New Roman" w:cs="Times New Roman"/>
          <w:b/>
          <w:sz w:val="26"/>
        </w:rPr>
        <w:t xml:space="preserve">IFC </w:t>
      </w:r>
      <w:r w:rsidR="00A2334B">
        <w:rPr>
          <w:rFonts w:ascii="Times New Roman" w:eastAsia="Times New Roman" w:hAnsi="Times New Roman" w:cs="Times New Roman"/>
          <w:b/>
          <w:sz w:val="26"/>
        </w:rPr>
        <w:t xml:space="preserve">Vice President </w:t>
      </w:r>
      <w:r>
        <w:rPr>
          <w:rFonts w:ascii="Times New Roman" w:eastAsia="Times New Roman" w:hAnsi="Times New Roman" w:cs="Times New Roman"/>
          <w:b/>
          <w:sz w:val="26"/>
        </w:rPr>
        <w:t xml:space="preserve">of Communications       </w:t>
      </w:r>
      <w:r>
        <w:rPr>
          <w:rFonts w:ascii="Times New Roman" w:eastAsia="Times New Roman" w:hAnsi="Times New Roman" w:cs="Times New Roman"/>
          <w:b/>
          <w:sz w:val="26"/>
        </w:rPr>
        <w:tab/>
      </w:r>
    </w:p>
    <w:p w14:paraId="00BFCE9C" w14:textId="77777777" w:rsidR="00B95CD3" w:rsidRDefault="00374313">
      <w:pPr>
        <w:ind w:left="4780" w:hanging="4139"/>
      </w:pPr>
      <w:r>
        <w:t xml:space="preserve"> </w:t>
      </w:r>
    </w:p>
    <w:p w14:paraId="5965F0AA" w14:textId="77777777" w:rsidR="00B95CD3" w:rsidRDefault="00374313">
      <w:pPr>
        <w:jc w:val="center"/>
      </w:pPr>
      <w:r>
        <w:rPr>
          <w:b/>
        </w:rPr>
        <w:t xml:space="preserve"> </w:t>
      </w:r>
    </w:p>
    <w:p w14:paraId="36CE9A3A" w14:textId="77777777" w:rsidR="00B95CD3" w:rsidRDefault="00374313">
      <w:pPr>
        <w:jc w:val="center"/>
      </w:pPr>
      <w:r>
        <w:rPr>
          <w:rFonts w:ascii="Times New Roman" w:eastAsia="Times New Roman" w:hAnsi="Times New Roman" w:cs="Times New Roman"/>
          <w:b/>
          <w:sz w:val="36"/>
        </w:rPr>
        <w:t>A Resolution in Support of HR 1449: Concerning the Collegiate Housing and Infrastructure Act</w:t>
      </w:r>
    </w:p>
    <w:p w14:paraId="2EFF7AAA" w14:textId="77777777" w:rsidR="00B95CD3" w:rsidRDefault="00374313">
      <w:pPr>
        <w:jc w:val="center"/>
      </w:pPr>
      <w:r>
        <w:t xml:space="preserve"> </w:t>
      </w:r>
    </w:p>
    <w:p w14:paraId="1A118C33" w14:textId="77777777" w:rsidR="00B95CD3" w:rsidRDefault="00374313">
      <w:r>
        <w:t xml:space="preserve"> </w:t>
      </w:r>
    </w:p>
    <w:p w14:paraId="2E3C3C19" w14:textId="77777777" w:rsidR="00B95CD3" w:rsidRDefault="00374313">
      <w:pPr>
        <w:jc w:val="center"/>
      </w:pPr>
      <w:r>
        <w:rPr>
          <w:b/>
          <w:sz w:val="28"/>
        </w:rPr>
        <w:t>Resolution History</w:t>
      </w:r>
    </w:p>
    <w:p w14:paraId="57DA4E11" w14:textId="77777777" w:rsidR="00B95CD3" w:rsidRDefault="00374313">
      <w:pPr>
        <w:jc w:val="center"/>
      </w:pPr>
      <w:r>
        <w:t xml:space="preserve"> </w:t>
      </w:r>
    </w:p>
    <w:p w14:paraId="6CF1CAD9" w14:textId="77777777" w:rsidR="00B95CD3" w:rsidRDefault="00374313">
      <w:r>
        <w:rPr>
          <w:color w:val="343434"/>
        </w:rPr>
        <w:t>The Collegiate Housing and Infrastructure Act of 2013 amends the Internal Revenue Code to allow tax-exempt charitable or educational organizations to make collegiate housing and infrastructure improvement grants to certain tax-exempt social clubs (e.g., college fraternities and sororities), which apply such grants to their collegiate housing property</w:t>
      </w:r>
      <w:r>
        <w:rPr>
          <w:vertAlign w:val="superscript"/>
        </w:rPr>
        <w:t>1</w:t>
      </w:r>
      <w:r>
        <w:rPr>
          <w:color w:val="343434"/>
        </w:rPr>
        <w:t>. As it currently stands, many of these existing properties are need of drastic infrastructure improvement that is blocked by existing tax law.</w:t>
      </w:r>
    </w:p>
    <w:p w14:paraId="12FFDD86" w14:textId="77777777" w:rsidR="00B95CD3" w:rsidRDefault="00374313">
      <w:r>
        <w:rPr>
          <w:b/>
          <w:sz w:val="28"/>
        </w:rPr>
        <w:t xml:space="preserve"> </w:t>
      </w:r>
    </w:p>
    <w:p w14:paraId="7CE2065D" w14:textId="77777777" w:rsidR="00B95CD3" w:rsidRDefault="00374313">
      <w:pPr>
        <w:jc w:val="center"/>
      </w:pPr>
      <w:r>
        <w:rPr>
          <w:b/>
          <w:sz w:val="28"/>
        </w:rPr>
        <w:t>Resolution Summary</w:t>
      </w:r>
    </w:p>
    <w:p w14:paraId="061B0FD4" w14:textId="77777777" w:rsidR="00B95CD3" w:rsidRDefault="00374313">
      <w:pPr>
        <w:jc w:val="center"/>
      </w:pPr>
      <w:r>
        <w:t xml:space="preserve"> </w:t>
      </w:r>
    </w:p>
    <w:p w14:paraId="573AFD2C" w14:textId="77777777" w:rsidR="00B95CD3" w:rsidRDefault="00374313">
      <w:r>
        <w:t>HR 1449 is a bill introduced in the United States House of Representatives on April 9, 2013. This bill would encourage improvements to non-profit group housing, resulting in safer living environments.</w:t>
      </w:r>
    </w:p>
    <w:p w14:paraId="0D0F73EE" w14:textId="77777777" w:rsidR="00B95CD3" w:rsidRDefault="00374313">
      <w:r>
        <w:t xml:space="preserve"> </w:t>
      </w:r>
    </w:p>
    <w:p w14:paraId="24DF1701" w14:textId="77777777" w:rsidR="00B95CD3" w:rsidRDefault="00374313">
      <w:r>
        <w:t>University of Colorado Student Government aims to provide a safe and comfortable college experience for all that attend the University of Colorado</w:t>
      </w:r>
    </w:p>
    <w:p w14:paraId="1D8234EB" w14:textId="77777777" w:rsidR="00B95CD3" w:rsidRDefault="00374313">
      <w:r>
        <w:rPr>
          <w:b/>
        </w:rPr>
        <w:t>Whereas</w:t>
      </w:r>
      <w:r>
        <w:t xml:space="preserve">, the Collegiate Housing and Infrastructure Act eliminates a distinction in existing tax law that would result in allowing </w:t>
      </w:r>
      <w:r w:rsidR="00F94FBB" w:rsidRPr="00884165">
        <w:rPr>
          <w:color w:val="auto"/>
        </w:rPr>
        <w:t>individuals</w:t>
      </w:r>
      <w:r w:rsidR="00F94FBB" w:rsidRPr="00884165">
        <w:rPr>
          <w:color w:val="FF0000"/>
        </w:rPr>
        <w:t xml:space="preserve"> </w:t>
      </w:r>
      <w:r w:rsidRPr="00884165">
        <w:t xml:space="preserve">to make </w:t>
      </w:r>
      <w:r w:rsidR="00F94FBB" w:rsidRPr="00884165">
        <w:rPr>
          <w:color w:val="auto"/>
        </w:rPr>
        <w:t xml:space="preserve">tax-exempt donations </w:t>
      </w:r>
      <w:r>
        <w:t>to non-University owned not-for-profit student housing entities that provide collegiate student housing; and</w:t>
      </w:r>
    </w:p>
    <w:p w14:paraId="2734CDA6" w14:textId="77777777" w:rsidR="00B95CD3" w:rsidRDefault="00374313">
      <w:r>
        <w:rPr>
          <w:b/>
        </w:rPr>
        <w:lastRenderedPageBreak/>
        <w:t>Whereas</w:t>
      </w:r>
      <w:r>
        <w:t>, the Collegiate Housing and Infrastructure Act would make college more affordable at no cost to taxpayers by offering a housing alternative less expensive than University housing; and</w:t>
      </w:r>
    </w:p>
    <w:p w14:paraId="2FC22E93" w14:textId="77777777" w:rsidR="00B95CD3" w:rsidRDefault="00374313">
      <w:r>
        <w:t xml:space="preserve"> </w:t>
      </w:r>
    </w:p>
    <w:p w14:paraId="47818C01" w14:textId="77777777" w:rsidR="00B95CD3" w:rsidRDefault="00374313">
      <w:r>
        <w:rPr>
          <w:b/>
        </w:rPr>
        <w:t>Whereas</w:t>
      </w:r>
      <w:r>
        <w:t>, the Collegiate Housing and Infrastructure Act results in safer student housing by encouraging charitable contributions to collegiate housing for installation of life saving equipment such as fire sprinklers, smoke detectors, and alarm systems; and</w:t>
      </w:r>
    </w:p>
    <w:p w14:paraId="4FE4CA98" w14:textId="77777777" w:rsidR="00B95CD3" w:rsidRDefault="00374313">
      <w:r>
        <w:t xml:space="preserve"> </w:t>
      </w:r>
    </w:p>
    <w:p w14:paraId="173D06F5" w14:textId="77777777" w:rsidR="00B95CD3" w:rsidRDefault="00374313">
      <w:r>
        <w:rPr>
          <w:b/>
        </w:rPr>
        <w:t>Whereas</w:t>
      </w:r>
      <w:r>
        <w:t>, more than 3,300 students, over 13% of students at the University of Colorado Boulder, live in non-University-owned not-for-profit housing during their collegiate years;</w:t>
      </w:r>
    </w:p>
    <w:p w14:paraId="1B40A166" w14:textId="77777777" w:rsidR="00B95CD3" w:rsidRDefault="00374313">
      <w:r>
        <w:t xml:space="preserve"> </w:t>
      </w:r>
    </w:p>
    <w:p w14:paraId="197C88F8" w14:textId="77777777" w:rsidR="00B95CD3" w:rsidRDefault="00374313">
      <w:r>
        <w:rPr>
          <w:sz w:val="20"/>
        </w:rPr>
        <w:t xml:space="preserve"> </w:t>
      </w:r>
    </w:p>
    <w:p w14:paraId="599F4D70" w14:textId="77777777" w:rsidR="00B95CD3" w:rsidRDefault="00374313">
      <w:r>
        <w:t>THEREFORE BE IT RESOLVED by the University of Colorado Student Government that:</w:t>
      </w:r>
    </w:p>
    <w:p w14:paraId="4F6A9622" w14:textId="77777777" w:rsidR="00B95CD3" w:rsidRDefault="00374313">
      <w:r>
        <w:t xml:space="preserve"> </w:t>
      </w:r>
    </w:p>
    <w:p w14:paraId="470E6507" w14:textId="77777777" w:rsidR="00B95CD3" w:rsidRDefault="00374313">
      <w:r>
        <w:rPr>
          <w:b/>
        </w:rPr>
        <w:t>Section 1:</w:t>
      </w:r>
      <w:r>
        <w:t xml:space="preserve"> The University of Colorado Student Government supports Congressional passage of HR 1449 the Collegiate Housing and Infrastructure Act</w:t>
      </w:r>
    </w:p>
    <w:p w14:paraId="0E468CBF" w14:textId="77777777" w:rsidR="00B95CD3" w:rsidRDefault="00374313">
      <w:r>
        <w:rPr>
          <w:b/>
        </w:rPr>
        <w:t xml:space="preserve"> </w:t>
      </w:r>
    </w:p>
    <w:p w14:paraId="43922EA3" w14:textId="77777777" w:rsidR="00B95CD3" w:rsidRDefault="00374313">
      <w:r>
        <w:rPr>
          <w:b/>
        </w:rPr>
        <w:t>Section 2:</w:t>
      </w:r>
      <w:r>
        <w:t xml:space="preserve"> The University of Colorado Student Government Association asks the Colorado Congressional Delegation to sponsor the Collegiate Housing and Infrastructure Act.</w:t>
      </w:r>
    </w:p>
    <w:p w14:paraId="5A140658" w14:textId="77777777" w:rsidR="00B95CD3" w:rsidRDefault="00374313">
      <w:r>
        <w:t xml:space="preserve"> </w:t>
      </w:r>
    </w:p>
    <w:p w14:paraId="4D4443B9" w14:textId="77777777" w:rsidR="00B95CD3" w:rsidRDefault="00374313">
      <w:r>
        <w:rPr>
          <w:b/>
        </w:rPr>
        <w:t xml:space="preserve">Section 3: </w:t>
      </w:r>
      <w:r>
        <w:t>This resolution shall take effect upon passage by the legislative council and upon either obtaining the signature of two Tri-Executives or the lapse of six days without action by the Tri-Executives.</w:t>
      </w:r>
    </w:p>
    <w:p w14:paraId="4EE6DD4F" w14:textId="77777777" w:rsidR="00B95CD3" w:rsidRDefault="00374313">
      <w:r>
        <w:t xml:space="preserve"> </w:t>
      </w:r>
    </w:p>
    <w:p w14:paraId="09C4F605" w14:textId="77777777" w:rsidR="00B95CD3" w:rsidRDefault="00374313" w:rsidP="00884165">
      <w:pPr>
        <w:pBdr>
          <w:top w:val="single" w:sz="4" w:space="1" w:color="auto"/>
          <w:bottom w:val="single" w:sz="4" w:space="1" w:color="auto"/>
        </w:pBdr>
        <w:jc w:val="center"/>
        <w:rPr>
          <w:b/>
          <w:sz w:val="26"/>
        </w:rPr>
      </w:pPr>
      <w:r>
        <w:rPr>
          <w:b/>
          <w:sz w:val="26"/>
        </w:rPr>
        <w:t>Vote Count</w:t>
      </w:r>
    </w:p>
    <w:p w14:paraId="641EDAE2" w14:textId="77777777" w:rsidR="00884165" w:rsidRDefault="00884165" w:rsidP="00884165">
      <w:pPr>
        <w:pBdr>
          <w:top w:val="single" w:sz="4" w:space="1" w:color="auto"/>
          <w:bottom w:val="single" w:sz="4" w:space="1" w:color="auto"/>
        </w:pBdr>
        <w:jc w:val="center"/>
      </w:pPr>
    </w:p>
    <w:p w14:paraId="0EBFEB5E" w14:textId="77777777" w:rsidR="00884165" w:rsidRDefault="00884165" w:rsidP="00884165">
      <w:pPr>
        <w:pBdr>
          <w:top w:val="single" w:sz="4" w:space="1" w:color="auto"/>
          <w:bottom w:val="single" w:sz="4" w:space="1" w:color="auto"/>
        </w:pBdr>
        <w:jc w:val="both"/>
        <w:rPr>
          <w:b/>
        </w:rPr>
      </w:pPr>
      <w:r>
        <w:rPr>
          <w:b/>
        </w:rPr>
        <w:t>04/17</w:t>
      </w:r>
      <w:r w:rsidR="00374313">
        <w:rPr>
          <w:b/>
        </w:rPr>
        <w:t xml:space="preserve">/2014                      </w:t>
      </w:r>
      <w:r>
        <w:rPr>
          <w:b/>
        </w:rPr>
        <w:t>Amended language in Resolution Summary</w:t>
      </w:r>
      <w:r>
        <w:rPr>
          <w:b/>
        </w:rPr>
        <w:tab/>
      </w:r>
      <w:r>
        <w:rPr>
          <w:b/>
        </w:rPr>
        <w:tab/>
        <w:t>Acclamation</w:t>
      </w:r>
    </w:p>
    <w:p w14:paraId="73B531C3" w14:textId="77777777" w:rsidR="00B95CD3" w:rsidRDefault="00884165" w:rsidP="00884165">
      <w:pPr>
        <w:pBdr>
          <w:top w:val="single" w:sz="4" w:space="1" w:color="auto"/>
          <w:bottom w:val="single" w:sz="4" w:space="1" w:color="auto"/>
        </w:pBdr>
        <w:jc w:val="both"/>
      </w:pPr>
      <w:r>
        <w:rPr>
          <w:b/>
        </w:rPr>
        <w:t>04/17/2014</w:t>
      </w:r>
      <w:r>
        <w:rPr>
          <w:b/>
        </w:rPr>
        <w:tab/>
      </w:r>
      <w:r>
        <w:rPr>
          <w:b/>
        </w:rPr>
        <w:tab/>
      </w:r>
      <w:r>
        <w:rPr>
          <w:b/>
        </w:rPr>
        <w:tab/>
      </w:r>
      <w:r>
        <w:rPr>
          <w:b/>
        </w:rPr>
        <w:tab/>
        <w:t>Passed on special order</w:t>
      </w:r>
      <w:r>
        <w:rPr>
          <w:b/>
        </w:rPr>
        <w:tab/>
      </w:r>
      <w:r>
        <w:rPr>
          <w:b/>
        </w:rPr>
        <w:tab/>
      </w:r>
      <w:r>
        <w:rPr>
          <w:b/>
        </w:rPr>
        <w:tab/>
      </w:r>
      <w:r>
        <w:rPr>
          <w:b/>
        </w:rPr>
        <w:tab/>
        <w:t>14-0-0</w:t>
      </w:r>
      <w:r>
        <w:rPr>
          <w:b/>
        </w:rPr>
        <w:tab/>
      </w:r>
      <w:r w:rsidR="00374313">
        <w:rPr>
          <w:b/>
        </w:rPr>
        <w:t xml:space="preserve">                              </w:t>
      </w:r>
      <w:r w:rsidR="00374313">
        <w:rPr>
          <w:b/>
        </w:rPr>
        <w:tab/>
      </w:r>
    </w:p>
    <w:p w14:paraId="09430406" w14:textId="77777777" w:rsidR="00B95CD3" w:rsidRDefault="00374313" w:rsidP="00884165">
      <w:pPr>
        <w:pBdr>
          <w:top w:val="single" w:sz="4" w:space="1" w:color="auto"/>
          <w:bottom w:val="single" w:sz="4" w:space="1" w:color="auto"/>
        </w:pBdr>
        <w:jc w:val="center"/>
      </w:pPr>
      <w:r>
        <w:t xml:space="preserve"> </w:t>
      </w:r>
    </w:p>
    <w:p w14:paraId="6AFE0928" w14:textId="77777777" w:rsidR="00884165" w:rsidRDefault="00884165"/>
    <w:p w14:paraId="2EB23F77" w14:textId="77777777" w:rsidR="00884165" w:rsidRDefault="00884165"/>
    <w:p w14:paraId="07397C7E" w14:textId="77777777" w:rsidR="00B95CD3" w:rsidRDefault="00374313">
      <w:r>
        <w:tab/>
        <w:t xml:space="preserve">    </w:t>
      </w:r>
      <w:r>
        <w:tab/>
        <w:t xml:space="preserve">                                                       </w:t>
      </w:r>
    </w:p>
    <w:p w14:paraId="4369B375" w14:textId="77777777" w:rsidR="00B95CD3" w:rsidRDefault="00374313">
      <w:r>
        <w:t xml:space="preserve">  _______________________________    </w:t>
      </w:r>
      <w:r>
        <w:tab/>
      </w:r>
      <w:r w:rsidR="00884165">
        <w:tab/>
      </w:r>
      <w:r>
        <w:t>_____________________________</w:t>
      </w:r>
    </w:p>
    <w:p w14:paraId="4916667F" w14:textId="77777777" w:rsidR="00B95CD3" w:rsidRDefault="00374313">
      <w:r>
        <w:t xml:space="preserve">  Chris </w:t>
      </w:r>
      <w:proofErr w:type="spellStart"/>
      <w:r>
        <w:t>Schaefbauer</w:t>
      </w:r>
      <w:proofErr w:type="spellEnd"/>
      <w:r>
        <w:t xml:space="preserve"> </w:t>
      </w:r>
      <w:r>
        <w:tab/>
        <w:t xml:space="preserve">       </w:t>
      </w:r>
      <w:r>
        <w:tab/>
        <w:t xml:space="preserve">                    </w:t>
      </w:r>
      <w:r>
        <w:tab/>
      </w:r>
      <w:r w:rsidR="00884165">
        <w:tab/>
      </w:r>
      <w:proofErr w:type="spellStart"/>
      <w:r>
        <w:t>Juedon</w:t>
      </w:r>
      <w:proofErr w:type="spellEnd"/>
      <w:r>
        <w:t xml:space="preserve"> </w:t>
      </w:r>
      <w:proofErr w:type="spellStart"/>
      <w:r>
        <w:t>Kebede</w:t>
      </w:r>
      <w:proofErr w:type="spellEnd"/>
    </w:p>
    <w:p w14:paraId="7B66EB8D" w14:textId="77777777" w:rsidR="00B95CD3" w:rsidRDefault="00374313">
      <w:r>
        <w:t xml:space="preserve">  President of Student Affairs</w:t>
      </w:r>
      <w:r>
        <w:tab/>
        <w:t xml:space="preserve">     </w:t>
      </w:r>
      <w:r>
        <w:tab/>
        <w:t xml:space="preserve">        </w:t>
      </w:r>
      <w:r>
        <w:tab/>
      </w:r>
      <w:r w:rsidR="00884165">
        <w:tab/>
      </w:r>
      <w:r>
        <w:t>Legislative Council President</w:t>
      </w:r>
    </w:p>
    <w:p w14:paraId="36678320" w14:textId="77777777" w:rsidR="00B95CD3" w:rsidRDefault="00374313">
      <w:r>
        <w:t xml:space="preserve"> </w:t>
      </w:r>
    </w:p>
    <w:p w14:paraId="3C1E22B0" w14:textId="77777777" w:rsidR="00B95CD3" w:rsidRDefault="00374313">
      <w:r>
        <w:t xml:space="preserve">                                                                                        </w:t>
      </w:r>
    </w:p>
    <w:p w14:paraId="6B259F63" w14:textId="77777777" w:rsidR="00B95CD3" w:rsidRDefault="00374313">
      <w:r>
        <w:t xml:space="preserve">____________________________            </w:t>
      </w:r>
      <w:r>
        <w:tab/>
      </w:r>
      <w:r w:rsidR="00884165">
        <w:tab/>
      </w:r>
      <w:r>
        <w:t>______________________________</w:t>
      </w:r>
    </w:p>
    <w:p w14:paraId="1D6096EC" w14:textId="77777777" w:rsidR="00B95CD3" w:rsidRDefault="00374313">
      <w:r>
        <w:t xml:space="preserve">Ellie Roberts           </w:t>
      </w:r>
      <w:r>
        <w:tab/>
        <w:t xml:space="preserve">                     </w:t>
      </w:r>
      <w:r>
        <w:tab/>
        <w:t xml:space="preserve"> </w:t>
      </w:r>
      <w:r>
        <w:tab/>
      </w:r>
      <w:r w:rsidR="00884165">
        <w:tab/>
      </w:r>
      <w:r>
        <w:t>Marco Dorado</w:t>
      </w:r>
    </w:p>
    <w:p w14:paraId="1D8A9C40" w14:textId="77777777" w:rsidR="00B95CD3" w:rsidRDefault="00374313">
      <w:r>
        <w:t xml:space="preserve">President of Internal Affairs                     </w:t>
      </w:r>
      <w:r>
        <w:tab/>
      </w:r>
      <w:r w:rsidR="00884165">
        <w:tab/>
      </w:r>
      <w:r>
        <w:t>President of External Affairs</w:t>
      </w:r>
    </w:p>
    <w:p w14:paraId="699905C9" w14:textId="77777777" w:rsidR="00B95CD3" w:rsidRDefault="00374313">
      <w:r>
        <w:t xml:space="preserve"> </w:t>
      </w:r>
    </w:p>
    <w:p w14:paraId="2E7FD540" w14:textId="77777777" w:rsidR="00B95CD3" w:rsidRDefault="00374313">
      <w:r>
        <w:t xml:space="preserve"> </w:t>
      </w:r>
    </w:p>
    <w:p w14:paraId="7924BAEF" w14:textId="77777777" w:rsidR="00B95CD3" w:rsidRDefault="00374313">
      <w:r>
        <w:t xml:space="preserve">1. </w:t>
      </w:r>
      <w:r>
        <w:rPr>
          <w:color w:val="343434"/>
        </w:rPr>
        <w:t>H.R. 1449--113th Congress: Collegiate Housing and Infrastructure Act of 2013.” www.GovTrack.us. 2013. March 31, 2014 &lt;http://www.govtrack.us/congress/bills/113/hr1449&gt;</w:t>
      </w:r>
      <w:bookmarkStart w:id="0" w:name="_GoBack"/>
      <w:bookmarkEnd w:id="0"/>
    </w:p>
    <w:sectPr w:rsidR="00B95CD3" w:rsidSect="00884165">
      <w:headerReference w:type="first" r:id="rId9"/>
      <w:pgSz w:w="12240" w:h="15840"/>
      <w:pgMar w:top="1440" w:right="1440" w:bottom="1080" w:left="1440" w:header="720" w:footer="720" w:gutter="0"/>
      <w:cols w:space="720"/>
      <w:titlePg/>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FC50BF7" w14:textId="77777777" w:rsidR="00884165" w:rsidRDefault="00884165" w:rsidP="00884165">
      <w:pPr>
        <w:spacing w:line="240" w:lineRule="auto"/>
      </w:pPr>
      <w:r>
        <w:separator/>
      </w:r>
    </w:p>
  </w:endnote>
  <w:endnote w:type="continuationSeparator" w:id="0">
    <w:p w14:paraId="6BD56FED" w14:textId="77777777" w:rsidR="00884165" w:rsidRDefault="00884165" w:rsidP="0088416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auto"/>
    <w:pitch w:val="variable"/>
    <w:sig w:usb0="E0002AFF" w:usb1="C0007843" w:usb2="00000009" w:usb3="00000000" w:csb0="000001FF" w:csb1="00000000"/>
  </w:font>
  <w:font w:name="Trebuchet MS">
    <w:panose1 w:val="020B0603020202020204"/>
    <w:charset w:val="00"/>
    <w:family w:val="auto"/>
    <w:pitch w:val="variable"/>
    <w:sig w:usb0="00000003" w:usb1="00000000" w:usb2="00000000" w:usb3="00000000" w:csb0="00000001" w:csb1="00000000"/>
  </w:font>
  <w:font w:name="Times New Roman">
    <w:panose1 w:val="02020603050405020304"/>
    <w:charset w:val="00"/>
    <w:family w:val="auto"/>
    <w:pitch w:val="variable"/>
    <w:sig w:usb0="E0002AFF" w:usb1="C0007841" w:usb2="00000009" w:usb3="00000000" w:csb0="000001FF" w:csb1="00000000"/>
  </w:font>
  <w:font w:name="Tahoma">
    <w:panose1 w:val="020B0604030504040204"/>
    <w:charset w:val="00"/>
    <w:family w:val="auto"/>
    <w:pitch w:val="variable"/>
    <w:sig w:usb0="00000003" w:usb1="00000000" w:usb2="00000000" w:usb3="00000000" w:csb0="00000001" w:csb1="00000000"/>
  </w:font>
  <w:font w:name="Calibri">
    <w:panose1 w:val="020F0502020204030204"/>
    <w:charset w:val="00"/>
    <w:family w:val="auto"/>
    <w:pitch w:val="variable"/>
    <w:sig w:usb0="E10002FF" w:usb1="4000ACFF" w:usb2="00000009" w:usb3="00000000" w:csb0="0000019F" w:csb1="00000000"/>
  </w:font>
  <w:font w:name="ＭＳ ゴシック">
    <w:charset w:val="4E"/>
    <w:family w:val="auto"/>
    <w:pitch w:val="variable"/>
    <w:sig w:usb0="00000001" w:usb1="08070000" w:usb2="00000010" w:usb3="00000000" w:csb0="00020000"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00000001" w:usb1="08070000" w:usb2="00000010" w:usb3="00000000" w:csb0="00020000"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9E25F44" w14:textId="77777777" w:rsidR="00884165" w:rsidRDefault="00884165" w:rsidP="00884165">
      <w:pPr>
        <w:spacing w:line="240" w:lineRule="auto"/>
      </w:pPr>
      <w:r>
        <w:separator/>
      </w:r>
    </w:p>
  </w:footnote>
  <w:footnote w:type="continuationSeparator" w:id="0">
    <w:p w14:paraId="513AE669" w14:textId="77777777" w:rsidR="00884165" w:rsidRDefault="00884165" w:rsidP="00884165">
      <w:pPr>
        <w:spacing w:line="240" w:lineRule="auto"/>
      </w:pPr>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AACDB31" w14:textId="77777777" w:rsidR="00884165" w:rsidRPr="00884165" w:rsidRDefault="00884165" w:rsidP="00884165">
    <w:pPr>
      <w:pStyle w:val="Header"/>
      <w:jc w:val="right"/>
      <w:rPr>
        <w:rFonts w:asciiTheme="minorHAnsi" w:hAnsiTheme="minorHAnsi"/>
        <w:b/>
        <w:i/>
        <w:color w:val="008000"/>
      </w:rPr>
    </w:pPr>
    <w:r>
      <w:rPr>
        <w:rFonts w:asciiTheme="minorHAnsi" w:hAnsiTheme="minorHAnsi"/>
        <w:b/>
      </w:rPr>
      <w:t xml:space="preserve">Bill Status:  </w:t>
    </w:r>
    <w:r>
      <w:rPr>
        <w:rFonts w:asciiTheme="minorHAnsi" w:hAnsiTheme="minorHAnsi"/>
        <w:b/>
        <w:i/>
        <w:color w:val="008000"/>
      </w:rPr>
      <w:t>Passed</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6"/>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
  <w:rsids>
    <w:rsidRoot w:val="00B95CD3"/>
    <w:rsid w:val="00114D1F"/>
    <w:rsid w:val="00374313"/>
    <w:rsid w:val="00884165"/>
    <w:rsid w:val="00A2334B"/>
    <w:rsid w:val="00B95CD3"/>
    <w:rsid w:val="00F94FB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0A1447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Arial" w:hAnsi="Arial" w:cs="Arial"/>
        <w:color w:val="000000"/>
        <w:sz w:val="22"/>
        <w:lang w:val="en-US" w:eastAsia="en-US" w:bidi="ar-SA"/>
      </w:rPr>
    </w:rPrDefault>
    <w:pPrDefault>
      <w:pPr>
        <w:spacing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Heading1">
    <w:name w:val="heading 1"/>
    <w:basedOn w:val="Normal"/>
    <w:next w:val="Normal"/>
    <w:pPr>
      <w:keepNext/>
      <w:keepLines/>
      <w:spacing w:before="200"/>
      <w:contextualSpacing/>
      <w:outlineLvl w:val="0"/>
    </w:pPr>
    <w:rPr>
      <w:rFonts w:ascii="Trebuchet MS" w:eastAsia="Trebuchet MS" w:hAnsi="Trebuchet MS" w:cs="Trebuchet MS"/>
      <w:sz w:val="32"/>
    </w:rPr>
  </w:style>
  <w:style w:type="paragraph" w:styleId="Heading2">
    <w:name w:val="heading 2"/>
    <w:basedOn w:val="Normal"/>
    <w:next w:val="Normal"/>
    <w:pPr>
      <w:keepNext/>
      <w:keepLines/>
      <w:spacing w:before="200"/>
      <w:contextualSpacing/>
      <w:outlineLvl w:val="1"/>
    </w:pPr>
    <w:rPr>
      <w:rFonts w:ascii="Trebuchet MS" w:eastAsia="Trebuchet MS" w:hAnsi="Trebuchet MS" w:cs="Trebuchet MS"/>
      <w:b/>
      <w:sz w:val="26"/>
    </w:rPr>
  </w:style>
  <w:style w:type="paragraph" w:styleId="Heading3">
    <w:name w:val="heading 3"/>
    <w:basedOn w:val="Normal"/>
    <w:next w:val="Normal"/>
    <w:pPr>
      <w:keepNext/>
      <w:keepLines/>
      <w:spacing w:before="160"/>
      <w:contextualSpacing/>
      <w:outlineLvl w:val="2"/>
    </w:pPr>
    <w:rPr>
      <w:rFonts w:ascii="Trebuchet MS" w:eastAsia="Trebuchet MS" w:hAnsi="Trebuchet MS" w:cs="Trebuchet MS"/>
      <w:b/>
      <w:color w:val="666666"/>
      <w:sz w:val="24"/>
    </w:rPr>
  </w:style>
  <w:style w:type="paragraph" w:styleId="Heading4">
    <w:name w:val="heading 4"/>
    <w:basedOn w:val="Normal"/>
    <w:next w:val="Normal"/>
    <w:pPr>
      <w:keepNext/>
      <w:keepLines/>
      <w:spacing w:before="160"/>
      <w:contextualSpacing/>
      <w:outlineLvl w:val="3"/>
    </w:pPr>
    <w:rPr>
      <w:rFonts w:ascii="Trebuchet MS" w:eastAsia="Trebuchet MS" w:hAnsi="Trebuchet MS" w:cs="Trebuchet MS"/>
      <w:color w:val="666666"/>
      <w:u w:val="single"/>
    </w:rPr>
  </w:style>
  <w:style w:type="paragraph" w:styleId="Heading5">
    <w:name w:val="heading 5"/>
    <w:basedOn w:val="Normal"/>
    <w:next w:val="Normal"/>
    <w:pPr>
      <w:keepNext/>
      <w:keepLines/>
      <w:spacing w:before="160"/>
      <w:contextualSpacing/>
      <w:outlineLvl w:val="4"/>
    </w:pPr>
    <w:rPr>
      <w:rFonts w:ascii="Trebuchet MS" w:eastAsia="Trebuchet MS" w:hAnsi="Trebuchet MS" w:cs="Trebuchet MS"/>
      <w:color w:val="666666"/>
    </w:rPr>
  </w:style>
  <w:style w:type="paragraph" w:styleId="Heading6">
    <w:name w:val="heading 6"/>
    <w:basedOn w:val="Normal"/>
    <w:next w:val="Normal"/>
    <w:pPr>
      <w:keepNext/>
      <w:keepLines/>
      <w:spacing w:before="160"/>
      <w:contextualSpacing/>
      <w:outlineLvl w:val="5"/>
    </w:pPr>
    <w:rPr>
      <w:rFonts w:ascii="Trebuchet MS" w:eastAsia="Trebuchet MS" w:hAnsi="Trebuchet MS" w:cs="Trebuchet MS"/>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contextualSpacing/>
    </w:pPr>
    <w:rPr>
      <w:rFonts w:ascii="Trebuchet MS" w:eastAsia="Trebuchet MS" w:hAnsi="Trebuchet MS" w:cs="Trebuchet MS"/>
      <w:sz w:val="42"/>
    </w:rPr>
  </w:style>
  <w:style w:type="paragraph" w:styleId="Subtitle">
    <w:name w:val="Subtitle"/>
    <w:basedOn w:val="Normal"/>
    <w:next w:val="Normal"/>
    <w:pPr>
      <w:keepNext/>
      <w:keepLines/>
      <w:spacing w:after="200"/>
      <w:contextualSpacing/>
    </w:pPr>
    <w:rPr>
      <w:rFonts w:ascii="Trebuchet MS" w:eastAsia="Trebuchet MS" w:hAnsi="Trebuchet MS" w:cs="Trebuchet MS"/>
      <w:i/>
      <w:color w:val="666666"/>
      <w:sz w:val="26"/>
    </w:rPr>
  </w:style>
  <w:style w:type="paragraph" w:styleId="BalloonText">
    <w:name w:val="Balloon Text"/>
    <w:basedOn w:val="Normal"/>
    <w:link w:val="BalloonTextChar"/>
    <w:uiPriority w:val="99"/>
    <w:semiHidden/>
    <w:unhideWhenUsed/>
    <w:rsid w:val="00374313"/>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74313"/>
    <w:rPr>
      <w:rFonts w:ascii="Tahoma" w:hAnsi="Tahoma" w:cs="Tahoma"/>
      <w:sz w:val="16"/>
      <w:szCs w:val="16"/>
    </w:rPr>
  </w:style>
  <w:style w:type="paragraph" w:styleId="Header">
    <w:name w:val="header"/>
    <w:basedOn w:val="Normal"/>
    <w:link w:val="HeaderChar"/>
    <w:uiPriority w:val="99"/>
    <w:unhideWhenUsed/>
    <w:rsid w:val="00884165"/>
    <w:pPr>
      <w:tabs>
        <w:tab w:val="center" w:pos="4320"/>
        <w:tab w:val="right" w:pos="8640"/>
      </w:tabs>
      <w:spacing w:line="240" w:lineRule="auto"/>
    </w:pPr>
  </w:style>
  <w:style w:type="character" w:customStyle="1" w:styleId="HeaderChar">
    <w:name w:val="Header Char"/>
    <w:basedOn w:val="DefaultParagraphFont"/>
    <w:link w:val="Header"/>
    <w:uiPriority w:val="99"/>
    <w:rsid w:val="00884165"/>
  </w:style>
  <w:style w:type="paragraph" w:styleId="Footer">
    <w:name w:val="footer"/>
    <w:basedOn w:val="Normal"/>
    <w:link w:val="FooterChar"/>
    <w:uiPriority w:val="99"/>
    <w:unhideWhenUsed/>
    <w:rsid w:val="00884165"/>
    <w:pPr>
      <w:tabs>
        <w:tab w:val="center" w:pos="4320"/>
        <w:tab w:val="right" w:pos="8640"/>
      </w:tabs>
      <w:spacing w:line="240" w:lineRule="auto"/>
    </w:pPr>
  </w:style>
  <w:style w:type="character" w:customStyle="1" w:styleId="FooterChar">
    <w:name w:val="Footer Char"/>
    <w:basedOn w:val="DefaultParagraphFont"/>
    <w:link w:val="Footer"/>
    <w:uiPriority w:val="99"/>
    <w:rsid w:val="00884165"/>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Arial" w:hAnsi="Arial" w:cs="Arial"/>
        <w:color w:val="000000"/>
        <w:sz w:val="22"/>
        <w:lang w:val="en-US" w:eastAsia="en-US" w:bidi="ar-SA"/>
      </w:rPr>
    </w:rPrDefault>
    <w:pPrDefault>
      <w:pPr>
        <w:spacing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Heading1">
    <w:name w:val="heading 1"/>
    <w:basedOn w:val="Normal"/>
    <w:next w:val="Normal"/>
    <w:pPr>
      <w:keepNext/>
      <w:keepLines/>
      <w:spacing w:before="200"/>
      <w:contextualSpacing/>
      <w:outlineLvl w:val="0"/>
    </w:pPr>
    <w:rPr>
      <w:rFonts w:ascii="Trebuchet MS" w:eastAsia="Trebuchet MS" w:hAnsi="Trebuchet MS" w:cs="Trebuchet MS"/>
      <w:sz w:val="32"/>
    </w:rPr>
  </w:style>
  <w:style w:type="paragraph" w:styleId="Heading2">
    <w:name w:val="heading 2"/>
    <w:basedOn w:val="Normal"/>
    <w:next w:val="Normal"/>
    <w:pPr>
      <w:keepNext/>
      <w:keepLines/>
      <w:spacing w:before="200"/>
      <w:contextualSpacing/>
      <w:outlineLvl w:val="1"/>
    </w:pPr>
    <w:rPr>
      <w:rFonts w:ascii="Trebuchet MS" w:eastAsia="Trebuchet MS" w:hAnsi="Trebuchet MS" w:cs="Trebuchet MS"/>
      <w:b/>
      <w:sz w:val="26"/>
    </w:rPr>
  </w:style>
  <w:style w:type="paragraph" w:styleId="Heading3">
    <w:name w:val="heading 3"/>
    <w:basedOn w:val="Normal"/>
    <w:next w:val="Normal"/>
    <w:pPr>
      <w:keepNext/>
      <w:keepLines/>
      <w:spacing w:before="160"/>
      <w:contextualSpacing/>
      <w:outlineLvl w:val="2"/>
    </w:pPr>
    <w:rPr>
      <w:rFonts w:ascii="Trebuchet MS" w:eastAsia="Trebuchet MS" w:hAnsi="Trebuchet MS" w:cs="Trebuchet MS"/>
      <w:b/>
      <w:color w:val="666666"/>
      <w:sz w:val="24"/>
    </w:rPr>
  </w:style>
  <w:style w:type="paragraph" w:styleId="Heading4">
    <w:name w:val="heading 4"/>
    <w:basedOn w:val="Normal"/>
    <w:next w:val="Normal"/>
    <w:pPr>
      <w:keepNext/>
      <w:keepLines/>
      <w:spacing w:before="160"/>
      <w:contextualSpacing/>
      <w:outlineLvl w:val="3"/>
    </w:pPr>
    <w:rPr>
      <w:rFonts w:ascii="Trebuchet MS" w:eastAsia="Trebuchet MS" w:hAnsi="Trebuchet MS" w:cs="Trebuchet MS"/>
      <w:color w:val="666666"/>
      <w:u w:val="single"/>
    </w:rPr>
  </w:style>
  <w:style w:type="paragraph" w:styleId="Heading5">
    <w:name w:val="heading 5"/>
    <w:basedOn w:val="Normal"/>
    <w:next w:val="Normal"/>
    <w:pPr>
      <w:keepNext/>
      <w:keepLines/>
      <w:spacing w:before="160"/>
      <w:contextualSpacing/>
      <w:outlineLvl w:val="4"/>
    </w:pPr>
    <w:rPr>
      <w:rFonts w:ascii="Trebuchet MS" w:eastAsia="Trebuchet MS" w:hAnsi="Trebuchet MS" w:cs="Trebuchet MS"/>
      <w:color w:val="666666"/>
    </w:rPr>
  </w:style>
  <w:style w:type="paragraph" w:styleId="Heading6">
    <w:name w:val="heading 6"/>
    <w:basedOn w:val="Normal"/>
    <w:next w:val="Normal"/>
    <w:pPr>
      <w:keepNext/>
      <w:keepLines/>
      <w:spacing w:before="160"/>
      <w:contextualSpacing/>
      <w:outlineLvl w:val="5"/>
    </w:pPr>
    <w:rPr>
      <w:rFonts w:ascii="Trebuchet MS" w:eastAsia="Trebuchet MS" w:hAnsi="Trebuchet MS" w:cs="Trebuchet MS"/>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contextualSpacing/>
    </w:pPr>
    <w:rPr>
      <w:rFonts w:ascii="Trebuchet MS" w:eastAsia="Trebuchet MS" w:hAnsi="Trebuchet MS" w:cs="Trebuchet MS"/>
      <w:sz w:val="42"/>
    </w:rPr>
  </w:style>
  <w:style w:type="paragraph" w:styleId="Subtitle">
    <w:name w:val="Subtitle"/>
    <w:basedOn w:val="Normal"/>
    <w:next w:val="Normal"/>
    <w:pPr>
      <w:keepNext/>
      <w:keepLines/>
      <w:spacing w:after="200"/>
      <w:contextualSpacing/>
    </w:pPr>
    <w:rPr>
      <w:rFonts w:ascii="Trebuchet MS" w:eastAsia="Trebuchet MS" w:hAnsi="Trebuchet MS" w:cs="Trebuchet MS"/>
      <w:i/>
      <w:color w:val="666666"/>
      <w:sz w:val="26"/>
    </w:rPr>
  </w:style>
  <w:style w:type="paragraph" w:styleId="BalloonText">
    <w:name w:val="Balloon Text"/>
    <w:basedOn w:val="Normal"/>
    <w:link w:val="BalloonTextChar"/>
    <w:uiPriority w:val="99"/>
    <w:semiHidden/>
    <w:unhideWhenUsed/>
    <w:rsid w:val="00374313"/>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74313"/>
    <w:rPr>
      <w:rFonts w:ascii="Tahoma" w:hAnsi="Tahoma" w:cs="Tahoma"/>
      <w:sz w:val="16"/>
      <w:szCs w:val="16"/>
    </w:rPr>
  </w:style>
  <w:style w:type="paragraph" w:styleId="Header">
    <w:name w:val="header"/>
    <w:basedOn w:val="Normal"/>
    <w:link w:val="HeaderChar"/>
    <w:uiPriority w:val="99"/>
    <w:unhideWhenUsed/>
    <w:rsid w:val="00884165"/>
    <w:pPr>
      <w:tabs>
        <w:tab w:val="center" w:pos="4320"/>
        <w:tab w:val="right" w:pos="8640"/>
      </w:tabs>
      <w:spacing w:line="240" w:lineRule="auto"/>
    </w:pPr>
  </w:style>
  <w:style w:type="character" w:customStyle="1" w:styleId="HeaderChar">
    <w:name w:val="Header Char"/>
    <w:basedOn w:val="DefaultParagraphFont"/>
    <w:link w:val="Header"/>
    <w:uiPriority w:val="99"/>
    <w:rsid w:val="00884165"/>
  </w:style>
  <w:style w:type="paragraph" w:styleId="Footer">
    <w:name w:val="footer"/>
    <w:basedOn w:val="Normal"/>
    <w:link w:val="FooterChar"/>
    <w:uiPriority w:val="99"/>
    <w:unhideWhenUsed/>
    <w:rsid w:val="00884165"/>
    <w:pPr>
      <w:tabs>
        <w:tab w:val="center" w:pos="4320"/>
        <w:tab w:val="right" w:pos="8640"/>
      </w:tabs>
      <w:spacing w:line="240" w:lineRule="auto"/>
    </w:pPr>
  </w:style>
  <w:style w:type="character" w:customStyle="1" w:styleId="FooterChar">
    <w:name w:val="Footer Char"/>
    <w:basedOn w:val="DefaultParagraphFont"/>
    <w:link w:val="Footer"/>
    <w:uiPriority w:val="99"/>
    <w:rsid w:val="0088416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image" Target="media/image1.png"/><Relationship Id="rId9" Type="http://schemas.openxmlformats.org/officeDocument/2006/relationships/header" Target="header1.xml"/><Relationship Id="rId10" Type="http://schemas.openxmlformats.org/officeDocument/2006/relationships/fontTable" Target="fontTable.xml"/><Relationship Id="rId11"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22A0D3C-0643-CD41-9A55-2343210DEB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2</Pages>
  <Words>581</Words>
  <Characters>3318</Characters>
  <Application>Microsoft Macintosh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HR 1449: Concerning the Collegiate Housing and Infrastructure Act .docx</vt:lpstr>
    </vt:vector>
  </TitlesOfParts>
  <Company>University of Colorado</Company>
  <LinksUpToDate>false</LinksUpToDate>
  <CharactersWithSpaces>3892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HR 1449: Concerning the Collegiate Housing and Infrastructure Act .docx</dc:title>
  <dc:creator>Alexandra Skewes-cox</dc:creator>
  <cp:lastModifiedBy>Megen Princehouse</cp:lastModifiedBy>
  <cp:revision>3</cp:revision>
  <dcterms:created xsi:type="dcterms:W3CDTF">2014-04-18T02:51:00Z</dcterms:created>
  <dcterms:modified xsi:type="dcterms:W3CDTF">2014-04-21T18:19:00Z</dcterms:modified>
</cp:coreProperties>
</file>