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E7568" w14:textId="77777777" w:rsidR="000B5DF8" w:rsidRDefault="000B5DF8" w:rsidP="000B5DF8">
      <w:pPr>
        <w:pStyle w:val="Normal1"/>
        <w:jc w:val="right"/>
      </w:pPr>
      <w:r>
        <w:rPr>
          <w:b/>
          <w:sz w:val="24"/>
        </w:rPr>
        <w:t>Bill Status:</w:t>
      </w:r>
    </w:p>
    <w:p w14:paraId="5E1AF018" w14:textId="77777777" w:rsidR="000B5DF8" w:rsidRDefault="000B5DF8" w:rsidP="000B5DF8">
      <w:pPr>
        <w:pStyle w:val="Normal1"/>
        <w:jc w:val="center"/>
      </w:pPr>
      <w:r>
        <w:rPr>
          <w:noProof/>
        </w:rPr>
        <w:drawing>
          <wp:inline distT="114300" distB="114300" distL="114300" distR="114300" wp14:anchorId="7D45155A" wp14:editId="5E51247D">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4324350" cy="861166"/>
                    </a:xfrm>
                    <a:prstGeom prst="rect">
                      <a:avLst/>
                    </a:prstGeom>
                    <a:ln/>
                  </pic:spPr>
                </pic:pic>
              </a:graphicData>
            </a:graphic>
          </wp:inline>
        </w:drawing>
      </w:r>
    </w:p>
    <w:p w14:paraId="4A79B657" w14:textId="77777777" w:rsidR="000B5DF8" w:rsidRDefault="000B5DF8" w:rsidP="000B5DF8">
      <w:pPr>
        <w:pStyle w:val="Normal1"/>
        <w:jc w:val="center"/>
      </w:pPr>
      <w:r>
        <w:t xml:space="preserve"> </w:t>
      </w:r>
    </w:p>
    <w:p w14:paraId="3A54F77B" w14:textId="77777777" w:rsidR="000B5DF8" w:rsidRDefault="000B5DF8" w:rsidP="000B5DF8">
      <w:pPr>
        <w:pStyle w:val="Normal1"/>
        <w:jc w:val="center"/>
      </w:pPr>
      <w:r>
        <w:rPr>
          <w:b/>
          <w:sz w:val="24"/>
        </w:rPr>
        <w:t>University of Colorado Student Government</w:t>
      </w:r>
    </w:p>
    <w:p w14:paraId="68A6F549" w14:textId="77777777" w:rsidR="000B5DF8" w:rsidRDefault="000B5DF8" w:rsidP="000B5DF8">
      <w:pPr>
        <w:pStyle w:val="Normal1"/>
        <w:jc w:val="center"/>
      </w:pPr>
      <w:r>
        <w:rPr>
          <w:b/>
          <w:sz w:val="24"/>
        </w:rPr>
        <w:t>Legislative Council</w:t>
      </w:r>
    </w:p>
    <w:p w14:paraId="681CD5EC" w14:textId="77777777" w:rsidR="000B5DF8" w:rsidRDefault="000B5DF8" w:rsidP="000B5DF8">
      <w:pPr>
        <w:pStyle w:val="Normal1"/>
        <w:jc w:val="center"/>
      </w:pPr>
      <w:r>
        <w:rPr>
          <w:sz w:val="24"/>
        </w:rPr>
        <w:t xml:space="preserve"> </w:t>
      </w:r>
    </w:p>
    <w:p w14:paraId="3547A7DC" w14:textId="5884ECA0" w:rsidR="000B5DF8" w:rsidRDefault="000B5DF8" w:rsidP="000B5DF8">
      <w:pPr>
        <w:pStyle w:val="Normal1"/>
      </w:pPr>
      <w:r>
        <w:rPr>
          <w:b/>
          <w:sz w:val="24"/>
        </w:rPr>
        <w:t>Date</w:t>
      </w:r>
      <w:r>
        <w:rPr>
          <w:b/>
          <w:sz w:val="24"/>
        </w:rPr>
        <w:tab/>
        <w:t>1/15/2106</w:t>
      </w:r>
      <w:r>
        <w:rPr>
          <w:b/>
          <w:sz w:val="24"/>
        </w:rPr>
        <w:tab/>
      </w:r>
      <w:r>
        <w:rPr>
          <w:b/>
          <w:sz w:val="24"/>
        </w:rPr>
        <w:tab/>
      </w:r>
      <w:r>
        <w:rPr>
          <w:b/>
          <w:sz w:val="24"/>
        </w:rPr>
        <w:tab/>
      </w:r>
      <w:r>
        <w:rPr>
          <w:b/>
          <w:sz w:val="24"/>
        </w:rPr>
        <w:tab/>
        <w:t xml:space="preserve">              </w:t>
      </w:r>
      <w:r>
        <w:rPr>
          <w:b/>
          <w:sz w:val="24"/>
        </w:rPr>
        <w:tab/>
        <w:t>84 LCB</w:t>
      </w:r>
      <w:r w:rsidR="00432B76">
        <w:rPr>
          <w:b/>
          <w:sz w:val="24"/>
        </w:rPr>
        <w:t>01</w:t>
      </w:r>
      <w:bookmarkStart w:id="0" w:name="_GoBack"/>
      <w:bookmarkEnd w:id="0"/>
      <w:r>
        <w:rPr>
          <w:b/>
          <w:sz w:val="24"/>
        </w:rPr>
        <w:t xml:space="preserve"> — A Bill to Promote Branch Autonomy</w:t>
      </w:r>
    </w:p>
    <w:p w14:paraId="18FF76B2" w14:textId="77777777" w:rsidR="000B5DF8" w:rsidRDefault="000B5DF8" w:rsidP="000B5DF8">
      <w:pPr>
        <w:pStyle w:val="Normal1"/>
      </w:pPr>
      <w:r>
        <w:rPr>
          <w:sz w:val="24"/>
        </w:rPr>
        <w:t xml:space="preserve"> </w:t>
      </w:r>
    </w:p>
    <w:p w14:paraId="1B7940FD" w14:textId="77777777" w:rsidR="000B5DF8" w:rsidRDefault="000B5DF8" w:rsidP="000B5DF8">
      <w:pPr>
        <w:pStyle w:val="Normal1"/>
      </w:pPr>
      <w:r>
        <w:rPr>
          <w:b/>
          <w:sz w:val="24"/>
        </w:rPr>
        <w:t>Sponsored by:</w:t>
      </w:r>
      <w:r>
        <w:rPr>
          <w:b/>
          <w:sz w:val="24"/>
        </w:rPr>
        <w:tab/>
      </w:r>
      <w:r>
        <w:rPr>
          <w:sz w:val="24"/>
        </w:rPr>
        <w:t>Nicholas Trevino</w:t>
      </w:r>
      <w:r>
        <w:rPr>
          <w:sz w:val="24"/>
        </w:rPr>
        <w:tab/>
        <w:t xml:space="preserve">                </w:t>
      </w:r>
      <w:r>
        <w:rPr>
          <w:sz w:val="24"/>
        </w:rPr>
        <w:tab/>
        <w:t>Legislative Council President</w:t>
      </w:r>
    </w:p>
    <w:p w14:paraId="15BEF7D7" w14:textId="77777777" w:rsidR="000B5DF8" w:rsidRDefault="000B5DF8" w:rsidP="000B5DF8">
      <w:pPr>
        <w:pStyle w:val="Normal1"/>
      </w:pPr>
      <w:r>
        <w:rPr>
          <w:sz w:val="24"/>
        </w:rPr>
        <w:t xml:space="preserve"> </w:t>
      </w:r>
    </w:p>
    <w:p w14:paraId="5A36A2FC" w14:textId="77777777" w:rsidR="000B5DF8" w:rsidRDefault="000B5DF8" w:rsidP="000B5DF8">
      <w:pPr>
        <w:pStyle w:val="Normal1"/>
      </w:pPr>
      <w:r>
        <w:rPr>
          <w:b/>
          <w:sz w:val="24"/>
        </w:rPr>
        <w:t>Authored by</w:t>
      </w:r>
      <w:r>
        <w:rPr>
          <w:sz w:val="24"/>
        </w:rPr>
        <w:t xml:space="preserve">: </w:t>
      </w:r>
      <w:r>
        <w:rPr>
          <w:sz w:val="24"/>
        </w:rPr>
        <w:tab/>
        <w:t xml:space="preserve">Nicholas Trevino                        </w:t>
      </w:r>
      <w:r>
        <w:rPr>
          <w:sz w:val="24"/>
        </w:rPr>
        <w:tab/>
        <w:t>Legislative Council President</w:t>
      </w:r>
      <w:r>
        <w:rPr>
          <w:b/>
          <w:sz w:val="28"/>
        </w:rPr>
        <w:t xml:space="preserve"> </w:t>
      </w:r>
    </w:p>
    <w:p w14:paraId="7D177A01" w14:textId="77777777" w:rsidR="000B5DF8" w:rsidRDefault="000B5DF8" w:rsidP="000B5DF8">
      <w:pPr>
        <w:pStyle w:val="Normal1"/>
        <w:jc w:val="center"/>
      </w:pPr>
    </w:p>
    <w:p w14:paraId="08B07E1D" w14:textId="77777777" w:rsidR="000B5DF8" w:rsidRDefault="000B5DF8" w:rsidP="000B5DF8">
      <w:pPr>
        <w:pStyle w:val="Normal1"/>
        <w:jc w:val="center"/>
      </w:pPr>
      <w:r>
        <w:rPr>
          <w:b/>
          <w:sz w:val="28"/>
        </w:rPr>
        <w:t>A Bill to Promote Branch Autonomy</w:t>
      </w:r>
    </w:p>
    <w:p w14:paraId="75E2DAD9" w14:textId="77777777" w:rsidR="000B5DF8" w:rsidRDefault="000B5DF8" w:rsidP="000B5DF8">
      <w:pPr>
        <w:pStyle w:val="Normal1"/>
        <w:pBdr>
          <w:top w:val="single" w:sz="4" w:space="1" w:color="auto"/>
        </w:pBdr>
      </w:pPr>
    </w:p>
    <w:p w14:paraId="1AF2BF81" w14:textId="77777777" w:rsidR="000B5DF8" w:rsidRDefault="000B5DF8" w:rsidP="000B5DF8">
      <w:pPr>
        <w:pStyle w:val="Normal1"/>
        <w:jc w:val="center"/>
      </w:pPr>
      <w:r>
        <w:rPr>
          <w:b/>
          <w:sz w:val="24"/>
        </w:rPr>
        <w:t>Bill History</w:t>
      </w:r>
    </w:p>
    <w:p w14:paraId="6DA97753" w14:textId="77777777" w:rsidR="000B5DF8" w:rsidRDefault="000B5DF8" w:rsidP="000B5DF8">
      <w:pPr>
        <w:pStyle w:val="Normal1"/>
        <w:jc w:val="center"/>
      </w:pPr>
      <w:r>
        <w:rPr>
          <w:b/>
          <w:sz w:val="24"/>
        </w:rPr>
        <w:t xml:space="preserve"> </w:t>
      </w:r>
    </w:p>
    <w:p w14:paraId="1953A596" w14:textId="77777777" w:rsidR="000B5DF8" w:rsidRPr="009575A0" w:rsidRDefault="009575A0" w:rsidP="000B5DF8">
      <w:pPr>
        <w:pStyle w:val="Normal1"/>
      </w:pPr>
      <w:r>
        <w:rPr>
          <w:sz w:val="24"/>
        </w:rPr>
        <w:t>In the Fall of 2015, the Legislative Council passed 83 LCB 06 to encourage outreach effort by members of CUSG</w:t>
      </w:r>
      <w:r w:rsidR="000B5DF8">
        <w:rPr>
          <w:sz w:val="24"/>
        </w:rPr>
        <w:t>.</w:t>
      </w:r>
      <w:r>
        <w:rPr>
          <w:b/>
          <w:sz w:val="24"/>
        </w:rPr>
        <w:t xml:space="preserve">  </w:t>
      </w:r>
      <w:r>
        <w:rPr>
          <w:sz w:val="24"/>
        </w:rPr>
        <w:t>Within this legislation, authored by the Executives</w:t>
      </w:r>
      <w:r w:rsidR="00F9535C">
        <w:rPr>
          <w:sz w:val="24"/>
        </w:rPr>
        <w:t>, the Appellate Court and its Chief Justice are compelled to participate in outreach efforts.  While all branches agree that outreach is a top priority for CUSG, the Executive and Legislative Branches lack the authority to compel action from the Appellate Court in the manner specified in 83 LCB 06.  The Appellate Court is an autonomous Branch of CUSG and its actions are guided by the CUSG Constitution and the Court’s own internal governing documents.</w:t>
      </w:r>
    </w:p>
    <w:p w14:paraId="39043DD7" w14:textId="77777777" w:rsidR="000B5DF8" w:rsidRDefault="000B5DF8" w:rsidP="000B5DF8">
      <w:pPr>
        <w:pStyle w:val="Normal1"/>
        <w:jc w:val="center"/>
      </w:pPr>
    </w:p>
    <w:p w14:paraId="72C52C7B" w14:textId="77777777" w:rsidR="000B5DF8" w:rsidRDefault="000B5DF8" w:rsidP="000B5DF8">
      <w:pPr>
        <w:pStyle w:val="Normal1"/>
        <w:pBdr>
          <w:top w:val="single" w:sz="4" w:space="1" w:color="auto"/>
        </w:pBdr>
      </w:pPr>
    </w:p>
    <w:p w14:paraId="1148608D" w14:textId="77777777" w:rsidR="000B5DF8" w:rsidRDefault="000B5DF8" w:rsidP="000B5DF8">
      <w:pPr>
        <w:pStyle w:val="Normal1"/>
        <w:jc w:val="center"/>
      </w:pPr>
      <w:r>
        <w:rPr>
          <w:b/>
          <w:sz w:val="24"/>
        </w:rPr>
        <w:t xml:space="preserve"> Bill Summary</w:t>
      </w:r>
    </w:p>
    <w:p w14:paraId="20ACAA10" w14:textId="77777777" w:rsidR="000B5DF8" w:rsidRDefault="000B5DF8" w:rsidP="000B5DF8">
      <w:pPr>
        <w:pStyle w:val="Normal1"/>
        <w:jc w:val="center"/>
      </w:pPr>
      <w:r>
        <w:rPr>
          <w:b/>
          <w:sz w:val="24"/>
        </w:rPr>
        <w:t xml:space="preserve"> </w:t>
      </w:r>
    </w:p>
    <w:p w14:paraId="1B04DB11" w14:textId="77777777" w:rsidR="000B5DF8" w:rsidRDefault="000B5DF8" w:rsidP="000B5DF8">
      <w:pPr>
        <w:pStyle w:val="Normal1"/>
      </w:pPr>
      <w:r>
        <w:rPr>
          <w:sz w:val="24"/>
        </w:rPr>
        <w:t>This Bill amends the Outreach Legislation passed in the 83</w:t>
      </w:r>
      <w:r w:rsidRPr="000B5DF8">
        <w:rPr>
          <w:sz w:val="24"/>
          <w:vertAlign w:val="superscript"/>
        </w:rPr>
        <w:t>rd</w:t>
      </w:r>
      <w:r>
        <w:rPr>
          <w:sz w:val="24"/>
        </w:rPr>
        <w:t xml:space="preserve"> Legislative Council Session, 83 LCB 06.</w:t>
      </w:r>
      <w:r w:rsidR="0067607D">
        <w:rPr>
          <w:sz w:val="24"/>
        </w:rPr>
        <w:t xml:space="preserve">  Its purpose is to ensure that the Executive Branch, which authored 83 LCB 06, and the Legislative Branch, which passed 83 LCB 06, respect the autonomy of the CUSG Appellate Court.</w:t>
      </w:r>
    </w:p>
    <w:p w14:paraId="2454D7F2" w14:textId="77777777" w:rsidR="000B5DF8" w:rsidRPr="00B17A59" w:rsidRDefault="000B5DF8" w:rsidP="000B5DF8">
      <w:pPr>
        <w:pStyle w:val="Normal1"/>
        <w:rPr>
          <w:sz w:val="24"/>
        </w:rPr>
      </w:pPr>
      <w:r>
        <w:rPr>
          <w:sz w:val="24"/>
        </w:rPr>
        <w:t xml:space="preserve"> </w:t>
      </w:r>
    </w:p>
    <w:p w14:paraId="65ED1E4D" w14:textId="77777777" w:rsidR="000B5DF8" w:rsidRDefault="000B5DF8" w:rsidP="000B5DF8">
      <w:pPr>
        <w:pStyle w:val="Normal1"/>
        <w:pBdr>
          <w:top w:val="single" w:sz="4" w:space="0" w:color="auto"/>
        </w:pBdr>
      </w:pPr>
    </w:p>
    <w:p w14:paraId="54B06370" w14:textId="77777777" w:rsidR="000B5DF8" w:rsidRDefault="000B5DF8" w:rsidP="000B5DF8">
      <w:pPr>
        <w:pStyle w:val="Normal1"/>
        <w:pBdr>
          <w:top w:val="single" w:sz="4" w:space="0" w:color="auto"/>
        </w:pBdr>
      </w:pPr>
    </w:p>
    <w:p w14:paraId="0DE39602" w14:textId="77777777" w:rsidR="000B5DF8" w:rsidRDefault="000B5DF8" w:rsidP="000B5DF8">
      <w:pPr>
        <w:pStyle w:val="Normal1"/>
        <w:rPr>
          <w:sz w:val="24"/>
        </w:rPr>
      </w:pPr>
      <w:r>
        <w:rPr>
          <w:b/>
          <w:sz w:val="24"/>
        </w:rPr>
        <w:t>Whereas</w:t>
      </w:r>
      <w:r w:rsidR="0067607D">
        <w:rPr>
          <w:b/>
          <w:sz w:val="24"/>
        </w:rPr>
        <w:t xml:space="preserve">, </w:t>
      </w:r>
      <w:r w:rsidR="0067607D">
        <w:rPr>
          <w:sz w:val="24"/>
        </w:rPr>
        <w:t>Legislative Council passed 83 LCB 06, A Bill to Prioritize Outreach in CU Student Government, on 9/24/2015.</w:t>
      </w:r>
    </w:p>
    <w:p w14:paraId="6EFE87CA" w14:textId="77777777" w:rsidR="0067607D" w:rsidRDefault="0067607D" w:rsidP="000B5DF8">
      <w:pPr>
        <w:pStyle w:val="Normal1"/>
        <w:rPr>
          <w:sz w:val="24"/>
        </w:rPr>
      </w:pPr>
    </w:p>
    <w:p w14:paraId="35AC5202" w14:textId="77777777" w:rsidR="0067607D" w:rsidRDefault="0067607D" w:rsidP="000B5DF8">
      <w:pPr>
        <w:pStyle w:val="Normal1"/>
        <w:rPr>
          <w:sz w:val="24"/>
        </w:rPr>
      </w:pPr>
      <w:r>
        <w:rPr>
          <w:b/>
          <w:sz w:val="24"/>
        </w:rPr>
        <w:t xml:space="preserve">Whereas, </w:t>
      </w:r>
      <w:r>
        <w:rPr>
          <w:sz w:val="24"/>
        </w:rPr>
        <w:t>83 LCB 06 calls for the Executives, the Legislative Council President, and the Chief Justice of the Appellate Court to undertake number of activities focused on outreach across campus.</w:t>
      </w:r>
    </w:p>
    <w:p w14:paraId="2ED2F9DC" w14:textId="77777777" w:rsidR="0067607D" w:rsidRDefault="0067607D" w:rsidP="000B5DF8">
      <w:pPr>
        <w:pStyle w:val="Normal1"/>
        <w:rPr>
          <w:sz w:val="24"/>
        </w:rPr>
      </w:pPr>
    </w:p>
    <w:p w14:paraId="6EC82C4F" w14:textId="77777777" w:rsidR="0067607D" w:rsidRDefault="0067607D" w:rsidP="000B5DF8">
      <w:pPr>
        <w:pStyle w:val="Normal1"/>
        <w:rPr>
          <w:sz w:val="24"/>
        </w:rPr>
      </w:pPr>
      <w:r>
        <w:rPr>
          <w:b/>
          <w:sz w:val="24"/>
        </w:rPr>
        <w:t xml:space="preserve">Whereas, </w:t>
      </w:r>
      <w:r>
        <w:rPr>
          <w:sz w:val="24"/>
        </w:rPr>
        <w:t>each Branch of CUSG is bound by its duties in the CUSG Constitution, but maintains a large degree of autonomy from the other Branches.</w:t>
      </w:r>
    </w:p>
    <w:p w14:paraId="1058C62B" w14:textId="77777777" w:rsidR="0067607D" w:rsidRDefault="0067607D" w:rsidP="000B5DF8">
      <w:pPr>
        <w:pStyle w:val="Normal1"/>
        <w:rPr>
          <w:sz w:val="24"/>
        </w:rPr>
      </w:pPr>
    </w:p>
    <w:p w14:paraId="38B70FA7" w14:textId="77777777" w:rsidR="0067607D" w:rsidRPr="0067607D" w:rsidRDefault="0067607D" w:rsidP="000B5DF8">
      <w:pPr>
        <w:pStyle w:val="Normal1"/>
      </w:pPr>
      <w:r>
        <w:rPr>
          <w:b/>
          <w:sz w:val="24"/>
        </w:rPr>
        <w:t xml:space="preserve">Whereas, </w:t>
      </w:r>
      <w:r>
        <w:rPr>
          <w:sz w:val="24"/>
        </w:rPr>
        <w:t xml:space="preserve">the Executive and Legislative Branches lack the authority to compel the Appellate Court, and its Chief Justice, </w:t>
      </w:r>
      <w:r w:rsidR="009575A0">
        <w:rPr>
          <w:sz w:val="24"/>
        </w:rPr>
        <w:t>to engage in the specific actions laid out in 83 LCB 06.</w:t>
      </w:r>
    </w:p>
    <w:p w14:paraId="61E03DB3" w14:textId="77777777" w:rsidR="000B5DF8" w:rsidRDefault="000B5DF8" w:rsidP="000B5DF8">
      <w:pPr>
        <w:pStyle w:val="Normal1"/>
      </w:pPr>
    </w:p>
    <w:p w14:paraId="72ABF988" w14:textId="77777777" w:rsidR="000B5DF8" w:rsidRDefault="000B5DF8" w:rsidP="000B5DF8">
      <w:pPr>
        <w:pStyle w:val="Normal1"/>
        <w:pBdr>
          <w:top w:val="single" w:sz="4" w:space="1" w:color="auto"/>
        </w:pBdr>
      </w:pPr>
    </w:p>
    <w:p w14:paraId="4A90B9C3" w14:textId="77777777" w:rsidR="000B5DF8" w:rsidRDefault="000B5DF8" w:rsidP="000B5DF8">
      <w:pPr>
        <w:pStyle w:val="Normal1"/>
      </w:pPr>
    </w:p>
    <w:p w14:paraId="2D334249" w14:textId="77777777" w:rsidR="000B5DF8" w:rsidRDefault="000B5DF8" w:rsidP="000B5DF8">
      <w:pPr>
        <w:pStyle w:val="Normal1"/>
      </w:pPr>
    </w:p>
    <w:p w14:paraId="2282B932" w14:textId="77777777" w:rsidR="000B5DF8" w:rsidRDefault="000B5DF8" w:rsidP="000B5DF8">
      <w:pPr>
        <w:pStyle w:val="Normal1"/>
      </w:pPr>
      <w:r>
        <w:rPr>
          <w:b/>
          <w:sz w:val="24"/>
        </w:rPr>
        <w:t>THEREFORE, BE IT ENACTED by the Legislative Council of the University of Colorado Boulder Student Government, THAT:</w:t>
      </w:r>
    </w:p>
    <w:p w14:paraId="0C07825E" w14:textId="77777777" w:rsidR="000B5DF8" w:rsidRDefault="000B5DF8" w:rsidP="000B5DF8">
      <w:pPr>
        <w:pStyle w:val="Normal1"/>
      </w:pPr>
      <w:r>
        <w:rPr>
          <w:sz w:val="24"/>
        </w:rPr>
        <w:t xml:space="preserve"> </w:t>
      </w:r>
    </w:p>
    <w:p w14:paraId="17210367" w14:textId="77777777" w:rsidR="000B5DF8" w:rsidRDefault="000B5DF8" w:rsidP="000B5DF8">
      <w:pPr>
        <w:pStyle w:val="Normal1"/>
        <w:rPr>
          <w:sz w:val="24"/>
        </w:rPr>
      </w:pPr>
      <w:r>
        <w:rPr>
          <w:b/>
          <w:sz w:val="24"/>
        </w:rPr>
        <w:t>Section 1:</w:t>
      </w:r>
      <w:r>
        <w:rPr>
          <w:sz w:val="24"/>
        </w:rPr>
        <w:t xml:space="preserve"> </w:t>
      </w:r>
      <w:r w:rsidR="009575A0">
        <w:rPr>
          <w:sz w:val="24"/>
        </w:rPr>
        <w:t>83 LCB 06 Section 1 shall now read:</w:t>
      </w:r>
    </w:p>
    <w:p w14:paraId="688C432F" w14:textId="77777777" w:rsidR="009575A0" w:rsidRPr="00747C8B" w:rsidRDefault="009575A0" w:rsidP="009575A0">
      <w:pPr>
        <w:spacing w:line="240" w:lineRule="auto"/>
        <w:ind w:left="720"/>
        <w:rPr>
          <w:color w:val="auto"/>
          <w:sz w:val="24"/>
          <w:szCs w:val="24"/>
        </w:rPr>
      </w:pPr>
      <w:r>
        <w:rPr>
          <w:sz w:val="24"/>
        </w:rPr>
        <w:t xml:space="preserve">Section 1: </w:t>
      </w:r>
      <w:r>
        <w:rPr>
          <w:sz w:val="24"/>
          <w:szCs w:val="24"/>
        </w:rPr>
        <w:t>The Executives and the Legislative Council President</w:t>
      </w:r>
      <w:r w:rsidRPr="00747C8B">
        <w:rPr>
          <w:sz w:val="24"/>
          <w:szCs w:val="24"/>
        </w:rPr>
        <w:t>, or their designees, shall lead three outreach events focused on student engagement per academic semester (fall and spring) on behalf of CU Student Government.</w:t>
      </w:r>
    </w:p>
    <w:p w14:paraId="67FA47D3" w14:textId="77777777" w:rsidR="009575A0" w:rsidRPr="009575A0" w:rsidRDefault="009575A0" w:rsidP="009575A0">
      <w:pPr>
        <w:pStyle w:val="ListParagraph"/>
        <w:numPr>
          <w:ilvl w:val="0"/>
          <w:numId w:val="2"/>
        </w:numPr>
        <w:spacing w:line="240" w:lineRule="auto"/>
        <w:textAlignment w:val="baseline"/>
        <w:rPr>
          <w:sz w:val="24"/>
          <w:szCs w:val="24"/>
        </w:rPr>
      </w:pPr>
      <w:r w:rsidRPr="009575A0">
        <w:rPr>
          <w:sz w:val="24"/>
          <w:szCs w:val="24"/>
        </w:rPr>
        <w:t>At least one of the three events every semester ought to be developed and run with an emphasis on reaching out to underrepresented students and student groups.</w:t>
      </w:r>
    </w:p>
    <w:p w14:paraId="07A25D1F" w14:textId="77777777" w:rsidR="009575A0" w:rsidRDefault="009575A0" w:rsidP="009575A0">
      <w:pPr>
        <w:pStyle w:val="ListParagraph"/>
        <w:numPr>
          <w:ilvl w:val="0"/>
          <w:numId w:val="2"/>
        </w:numPr>
        <w:spacing w:line="240" w:lineRule="auto"/>
        <w:textAlignment w:val="baseline"/>
        <w:rPr>
          <w:sz w:val="24"/>
          <w:szCs w:val="24"/>
        </w:rPr>
      </w:pPr>
      <w:r w:rsidRPr="009575A0">
        <w:rPr>
          <w:sz w:val="24"/>
          <w:szCs w:val="24"/>
        </w:rPr>
        <w:t>These events ought to take place outside of CU Student Government offices, if possible.</w:t>
      </w:r>
    </w:p>
    <w:p w14:paraId="7ADB1E36" w14:textId="77777777" w:rsidR="009575A0" w:rsidRPr="009575A0" w:rsidRDefault="009575A0" w:rsidP="009575A0">
      <w:pPr>
        <w:pStyle w:val="ListParagraph"/>
        <w:numPr>
          <w:ilvl w:val="0"/>
          <w:numId w:val="2"/>
        </w:numPr>
        <w:spacing w:line="240" w:lineRule="auto"/>
        <w:textAlignment w:val="baseline"/>
        <w:rPr>
          <w:sz w:val="24"/>
          <w:szCs w:val="24"/>
        </w:rPr>
      </w:pPr>
      <w:r>
        <w:rPr>
          <w:sz w:val="24"/>
          <w:szCs w:val="24"/>
        </w:rPr>
        <w:t>The Executives and the</w:t>
      </w:r>
      <w:r w:rsidRPr="009575A0">
        <w:rPr>
          <w:sz w:val="24"/>
          <w:szCs w:val="24"/>
        </w:rPr>
        <w:t xml:space="preserve"> Le</w:t>
      </w:r>
      <w:r>
        <w:rPr>
          <w:sz w:val="24"/>
          <w:szCs w:val="24"/>
        </w:rPr>
        <w:t>gislative Council President</w:t>
      </w:r>
      <w:r w:rsidRPr="009575A0">
        <w:rPr>
          <w:sz w:val="24"/>
          <w:szCs w:val="24"/>
        </w:rPr>
        <w:t>, or their designees, shall also develop a system to measure the effectiveness of these outreach events and make recommendations to Legislative Council on them in the future.</w:t>
      </w:r>
    </w:p>
    <w:p w14:paraId="43230769" w14:textId="77777777" w:rsidR="000B5DF8" w:rsidRDefault="000B5DF8" w:rsidP="000B5DF8">
      <w:pPr>
        <w:pStyle w:val="Normal1"/>
      </w:pPr>
      <w:r>
        <w:rPr>
          <w:sz w:val="24"/>
        </w:rPr>
        <w:t xml:space="preserve"> </w:t>
      </w:r>
    </w:p>
    <w:p w14:paraId="31E0227C" w14:textId="77777777" w:rsidR="009575A0" w:rsidRDefault="000B5DF8" w:rsidP="000B5DF8">
      <w:pPr>
        <w:pStyle w:val="Normal1"/>
        <w:rPr>
          <w:sz w:val="24"/>
        </w:rPr>
      </w:pPr>
      <w:r>
        <w:rPr>
          <w:b/>
          <w:sz w:val="24"/>
        </w:rPr>
        <w:t>Section 2:</w:t>
      </w:r>
      <w:r>
        <w:rPr>
          <w:sz w:val="24"/>
        </w:rPr>
        <w:t xml:space="preserve"> </w:t>
      </w:r>
      <w:r w:rsidR="009575A0">
        <w:rPr>
          <w:sz w:val="24"/>
        </w:rPr>
        <w:t>83 LCB 06 Section 3 shall now read:</w:t>
      </w:r>
    </w:p>
    <w:p w14:paraId="7E97B2A1" w14:textId="77777777" w:rsidR="000B5DF8" w:rsidRDefault="009575A0" w:rsidP="009575A0">
      <w:pPr>
        <w:pStyle w:val="Normal1"/>
        <w:ind w:left="720"/>
      </w:pPr>
      <w:r>
        <w:rPr>
          <w:sz w:val="24"/>
          <w:szCs w:val="24"/>
        </w:rPr>
        <w:t xml:space="preserve">Section 3: </w:t>
      </w:r>
      <w:r w:rsidRPr="00747C8B">
        <w:rPr>
          <w:sz w:val="24"/>
          <w:szCs w:val="24"/>
        </w:rPr>
        <w:t>Th</w:t>
      </w:r>
      <w:r>
        <w:rPr>
          <w:sz w:val="24"/>
          <w:szCs w:val="24"/>
        </w:rPr>
        <w:t xml:space="preserve">e Legislative Council President and the Tri-Executives </w:t>
      </w:r>
      <w:r w:rsidRPr="00747C8B">
        <w:rPr>
          <w:sz w:val="24"/>
          <w:szCs w:val="24"/>
        </w:rPr>
        <w:t>shall each draft biweekly updates of approximately 200 words to be uploaded to the CUSG website.</w:t>
      </w:r>
    </w:p>
    <w:p w14:paraId="1CACC48D" w14:textId="77777777" w:rsidR="000B5DF8" w:rsidRDefault="000B5DF8" w:rsidP="000B5DF8">
      <w:pPr>
        <w:pStyle w:val="Normal1"/>
      </w:pPr>
      <w:r>
        <w:rPr>
          <w:sz w:val="24"/>
        </w:rPr>
        <w:t xml:space="preserve"> </w:t>
      </w:r>
    </w:p>
    <w:p w14:paraId="2AFD04A7" w14:textId="77777777" w:rsidR="000B5DF8" w:rsidRDefault="009575A0" w:rsidP="009575A0">
      <w:pPr>
        <w:pStyle w:val="Normal1"/>
        <w:rPr>
          <w:sz w:val="24"/>
        </w:rPr>
      </w:pPr>
      <w:r>
        <w:rPr>
          <w:b/>
          <w:sz w:val="24"/>
        </w:rPr>
        <w:t>Section 3</w:t>
      </w:r>
      <w:r w:rsidR="000B5DF8">
        <w:rPr>
          <w:b/>
          <w:sz w:val="24"/>
        </w:rPr>
        <w:t>:</w:t>
      </w:r>
      <w:r w:rsidR="000B5DF8">
        <w:rPr>
          <w:sz w:val="24"/>
        </w:rPr>
        <w:t xml:space="preserve"> The bill shall take effect upon final passage in Legislative Council and upon either obtaining the signature of two Tri-Executives and the Legislative Council President or the lapse of six days without action by the Tri-Executives</w:t>
      </w:r>
      <w:r>
        <w:rPr>
          <w:sz w:val="24"/>
        </w:rPr>
        <w:t>.</w:t>
      </w:r>
    </w:p>
    <w:p w14:paraId="47A853AF" w14:textId="77777777" w:rsidR="009575A0" w:rsidRDefault="009575A0" w:rsidP="009575A0">
      <w:pPr>
        <w:pStyle w:val="Normal1"/>
      </w:pPr>
    </w:p>
    <w:p w14:paraId="1F9F3253" w14:textId="77777777" w:rsidR="000B5DF8" w:rsidRDefault="000B5DF8" w:rsidP="000B5DF8">
      <w:pPr>
        <w:pStyle w:val="Normal1"/>
        <w:jc w:val="center"/>
      </w:pPr>
    </w:p>
    <w:p w14:paraId="395A5426" w14:textId="77777777" w:rsidR="000B5DF8" w:rsidRDefault="000B5DF8" w:rsidP="000B5DF8">
      <w:pPr>
        <w:pStyle w:val="Normal1"/>
        <w:jc w:val="center"/>
      </w:pPr>
      <w:r>
        <w:rPr>
          <w:b/>
          <w:sz w:val="24"/>
        </w:rPr>
        <w:t>Vote Count:</w:t>
      </w:r>
    </w:p>
    <w:p w14:paraId="595AFFE8" w14:textId="77777777" w:rsidR="000B5DF8" w:rsidRDefault="000B5DF8" w:rsidP="000B5DF8">
      <w:pPr>
        <w:pStyle w:val="Normal1"/>
        <w:pBdr>
          <w:top w:val="single" w:sz="4" w:space="1" w:color="auto"/>
        </w:pBdr>
      </w:pPr>
    </w:p>
    <w:p w14:paraId="131859C6" w14:textId="77777777" w:rsidR="000B5DF8" w:rsidRDefault="000B5DF8" w:rsidP="000B5DF8">
      <w:pPr>
        <w:pStyle w:val="Normal1"/>
        <w:jc w:val="center"/>
      </w:pPr>
    </w:p>
    <w:p w14:paraId="2838C963" w14:textId="77777777" w:rsidR="000B5DF8" w:rsidRDefault="000B5DF8" w:rsidP="000B5DF8">
      <w:pPr>
        <w:pStyle w:val="Normal1"/>
        <w:jc w:val="center"/>
      </w:pPr>
      <w:r>
        <w:rPr>
          <w:sz w:val="24"/>
        </w:rPr>
        <w:t xml:space="preserve"> </w:t>
      </w:r>
    </w:p>
    <w:p w14:paraId="2592A73E" w14:textId="77777777" w:rsidR="000B5DF8" w:rsidRDefault="000B5DF8" w:rsidP="000B5DF8">
      <w:pPr>
        <w:pStyle w:val="Normal1"/>
      </w:pPr>
    </w:p>
    <w:p w14:paraId="0626CBEB" w14:textId="77777777" w:rsidR="000B5DF8" w:rsidRDefault="000B5DF8" w:rsidP="000B5DF8">
      <w:pPr>
        <w:pStyle w:val="Normal1"/>
        <w:pBdr>
          <w:top w:val="single" w:sz="4" w:space="1" w:color="auto"/>
        </w:pBdr>
      </w:pPr>
      <w:r>
        <w:rPr>
          <w:sz w:val="24"/>
        </w:rPr>
        <w:t xml:space="preserve"> </w:t>
      </w:r>
    </w:p>
    <w:p w14:paraId="1969BA69" w14:textId="77777777" w:rsidR="000B5DF8" w:rsidRDefault="000B5DF8" w:rsidP="000B5DF8">
      <w:pPr>
        <w:pStyle w:val="Normal1"/>
      </w:pPr>
      <w:r>
        <w:rPr>
          <w:sz w:val="24"/>
        </w:rPr>
        <w:t xml:space="preserve"> </w:t>
      </w:r>
    </w:p>
    <w:p w14:paraId="0820FEED" w14:textId="77777777" w:rsidR="000B5DF8" w:rsidRDefault="000B5DF8" w:rsidP="000B5DF8">
      <w:pPr>
        <w:pStyle w:val="Normal1"/>
      </w:pPr>
    </w:p>
    <w:p w14:paraId="74E08716" w14:textId="77777777" w:rsidR="000B5DF8" w:rsidRDefault="000B5DF8" w:rsidP="000B5DF8">
      <w:pPr>
        <w:pStyle w:val="Normal1"/>
      </w:pPr>
    </w:p>
    <w:p w14:paraId="64AB51A6" w14:textId="77777777" w:rsidR="000B5DF8" w:rsidRDefault="000B5DF8" w:rsidP="000B5DF8">
      <w:pPr>
        <w:pStyle w:val="Normal1"/>
      </w:pPr>
      <w:r>
        <w:rPr>
          <w:sz w:val="24"/>
        </w:rPr>
        <w:t>_______________________                                                 ______________________</w:t>
      </w:r>
    </w:p>
    <w:p w14:paraId="1B68347C" w14:textId="77777777" w:rsidR="000B5DF8" w:rsidRDefault="000B5DF8" w:rsidP="000B5DF8">
      <w:pPr>
        <w:pStyle w:val="Normal1"/>
      </w:pPr>
      <w:r>
        <w:rPr>
          <w:sz w:val="24"/>
        </w:rPr>
        <w:t>Nicholas Trevino                                                                    John Lurquin</w:t>
      </w:r>
    </w:p>
    <w:p w14:paraId="07B23119" w14:textId="77777777" w:rsidR="000B5DF8" w:rsidRDefault="000B5DF8" w:rsidP="000B5DF8">
      <w:pPr>
        <w:pStyle w:val="Normal1"/>
      </w:pPr>
      <w:r>
        <w:rPr>
          <w:sz w:val="24"/>
        </w:rPr>
        <w:t xml:space="preserve">Legislative Council President                                  </w:t>
      </w:r>
      <w:r>
        <w:rPr>
          <w:sz w:val="24"/>
        </w:rPr>
        <w:tab/>
        <w:t xml:space="preserve">        President of Student Affairs</w:t>
      </w:r>
    </w:p>
    <w:p w14:paraId="5A123A76" w14:textId="77777777" w:rsidR="000B5DF8" w:rsidRDefault="000B5DF8" w:rsidP="000B5DF8">
      <w:pPr>
        <w:pStyle w:val="Normal1"/>
      </w:pPr>
      <w:r>
        <w:rPr>
          <w:sz w:val="24"/>
        </w:rPr>
        <w:t xml:space="preserve"> </w:t>
      </w:r>
    </w:p>
    <w:p w14:paraId="0859AB6B" w14:textId="77777777" w:rsidR="000B5DF8" w:rsidRDefault="000B5DF8" w:rsidP="000B5DF8">
      <w:pPr>
        <w:pStyle w:val="Normal1"/>
      </w:pPr>
      <w:r>
        <w:rPr>
          <w:sz w:val="24"/>
        </w:rPr>
        <w:t xml:space="preserve"> </w:t>
      </w:r>
    </w:p>
    <w:p w14:paraId="7311E695" w14:textId="77777777" w:rsidR="000B5DF8" w:rsidRDefault="000B5DF8" w:rsidP="000B5DF8">
      <w:pPr>
        <w:pStyle w:val="Normal1"/>
      </w:pPr>
      <w:r>
        <w:rPr>
          <w:sz w:val="24"/>
        </w:rPr>
        <w:t>_______________________                                                 ______________________</w:t>
      </w:r>
    </w:p>
    <w:p w14:paraId="10C7E39C" w14:textId="77777777" w:rsidR="000B5DF8" w:rsidRDefault="000B5DF8" w:rsidP="000B5DF8">
      <w:pPr>
        <w:pStyle w:val="Normal1"/>
      </w:pPr>
      <w:r>
        <w:rPr>
          <w:sz w:val="24"/>
        </w:rPr>
        <w:t xml:space="preserve">Boneth Ahaneku                                                                     </w:t>
      </w:r>
      <w:proofErr w:type="spellStart"/>
      <w:r>
        <w:rPr>
          <w:sz w:val="24"/>
        </w:rPr>
        <w:t>Joesph</w:t>
      </w:r>
      <w:proofErr w:type="spellEnd"/>
      <w:r>
        <w:rPr>
          <w:sz w:val="24"/>
        </w:rPr>
        <w:t xml:space="preserve"> Soto</w:t>
      </w:r>
    </w:p>
    <w:p w14:paraId="5F73865A" w14:textId="77777777" w:rsidR="00695DA4" w:rsidRDefault="000B5DF8" w:rsidP="009575A0">
      <w:pPr>
        <w:pStyle w:val="Normal1"/>
      </w:pPr>
      <w:r>
        <w:rPr>
          <w:sz w:val="24"/>
        </w:rPr>
        <w:t>President of Internal Affairs                                                    President of External Affair</w:t>
      </w:r>
      <w:r w:rsidR="009575A0">
        <w:rPr>
          <w:sz w:val="24"/>
        </w:rPr>
        <w:t>s</w:t>
      </w:r>
    </w:p>
    <w:sectPr w:rsidR="00695D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12077"/>
    <w:multiLevelType w:val="hybridMultilevel"/>
    <w:tmpl w:val="C186C702"/>
    <w:lvl w:ilvl="0" w:tplc="C12E8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E4853E7"/>
    <w:multiLevelType w:val="multilevel"/>
    <w:tmpl w:val="FDCC4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lowerLetter"/>
        <w:lvlText w:val="%1."/>
        <w:lvlJc w:val="lef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DF8"/>
    <w:rsid w:val="000B5DF8"/>
    <w:rsid w:val="00432B76"/>
    <w:rsid w:val="0067607D"/>
    <w:rsid w:val="00695DA4"/>
    <w:rsid w:val="009575A0"/>
    <w:rsid w:val="00AC2E83"/>
    <w:rsid w:val="00F9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A0"/>
    <w:pPr>
      <w:spacing w:line="276" w:lineRule="auto"/>
    </w:pPr>
    <w:rPr>
      <w:rFonts w:ascii="Arial" w:eastAsia="Arial" w:hAnsi="Arial" w:cs="Arial"/>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B5DF8"/>
    <w:pPr>
      <w:spacing w:line="276" w:lineRule="auto"/>
    </w:pPr>
    <w:rPr>
      <w:rFonts w:ascii="Arial" w:eastAsia="Arial" w:hAnsi="Arial" w:cs="Arial"/>
      <w:color w:val="000000"/>
      <w:sz w:val="22"/>
      <w:szCs w:val="20"/>
    </w:rPr>
  </w:style>
  <w:style w:type="paragraph" w:styleId="BalloonText">
    <w:name w:val="Balloon Text"/>
    <w:basedOn w:val="Normal"/>
    <w:link w:val="BalloonTextChar"/>
    <w:uiPriority w:val="99"/>
    <w:semiHidden/>
    <w:unhideWhenUsed/>
    <w:rsid w:val="000B5D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5DF8"/>
    <w:rPr>
      <w:rFonts w:ascii="Times New Roman" w:hAnsi="Times New Roman" w:cs="Times New Roman"/>
      <w:sz w:val="18"/>
      <w:szCs w:val="18"/>
    </w:rPr>
  </w:style>
  <w:style w:type="paragraph" w:styleId="ListParagraph">
    <w:name w:val="List Paragraph"/>
    <w:basedOn w:val="Normal"/>
    <w:uiPriority w:val="34"/>
    <w:qFormat/>
    <w:rsid w:val="009575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A0"/>
    <w:pPr>
      <w:spacing w:line="276" w:lineRule="auto"/>
    </w:pPr>
    <w:rPr>
      <w:rFonts w:ascii="Arial" w:eastAsia="Arial" w:hAnsi="Arial" w:cs="Arial"/>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B5DF8"/>
    <w:pPr>
      <w:spacing w:line="276" w:lineRule="auto"/>
    </w:pPr>
    <w:rPr>
      <w:rFonts w:ascii="Arial" w:eastAsia="Arial" w:hAnsi="Arial" w:cs="Arial"/>
      <w:color w:val="000000"/>
      <w:sz w:val="22"/>
      <w:szCs w:val="20"/>
    </w:rPr>
  </w:style>
  <w:style w:type="paragraph" w:styleId="BalloonText">
    <w:name w:val="Balloon Text"/>
    <w:basedOn w:val="Normal"/>
    <w:link w:val="BalloonTextChar"/>
    <w:uiPriority w:val="99"/>
    <w:semiHidden/>
    <w:unhideWhenUsed/>
    <w:rsid w:val="000B5D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5DF8"/>
    <w:rPr>
      <w:rFonts w:ascii="Times New Roman" w:hAnsi="Times New Roman" w:cs="Times New Roman"/>
      <w:sz w:val="18"/>
      <w:szCs w:val="18"/>
    </w:rPr>
  </w:style>
  <w:style w:type="paragraph" w:styleId="ListParagraph">
    <w:name w:val="List Paragraph"/>
    <w:basedOn w:val="Normal"/>
    <w:uiPriority w:val="34"/>
    <w:qFormat/>
    <w:rsid w:val="00957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Trevino</dc:creator>
  <cp:lastModifiedBy>April Ollivier</cp:lastModifiedBy>
  <cp:revision>2</cp:revision>
  <dcterms:created xsi:type="dcterms:W3CDTF">2016-01-19T19:53:00Z</dcterms:created>
  <dcterms:modified xsi:type="dcterms:W3CDTF">2016-01-19T19:53:00Z</dcterms:modified>
</cp:coreProperties>
</file>